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4"/>
        <w:gridCol w:w="3169"/>
        <w:gridCol w:w="2275"/>
        <w:gridCol w:w="192"/>
        <w:gridCol w:w="2084"/>
        <w:gridCol w:w="573"/>
        <w:gridCol w:w="851"/>
        <w:gridCol w:w="852"/>
      </w:tblGrid>
      <w:tr w:rsidR="00526165" w:rsidRPr="008770F9" w14:paraId="68E8C6BA" w14:textId="77777777" w:rsidTr="001513D3">
        <w:trPr>
          <w:cantSplit/>
          <w:trHeight w:val="302"/>
        </w:trPr>
        <w:tc>
          <w:tcPr>
            <w:tcW w:w="10620" w:type="dxa"/>
            <w:gridSpan w:val="8"/>
            <w:tcBorders>
              <w:top w:val="single" w:sz="18" w:space="0" w:color="1D2952"/>
              <w:left w:val="single" w:sz="18" w:space="0" w:color="1D2952"/>
              <w:bottom w:val="single" w:sz="4" w:space="0" w:color="1D2952"/>
              <w:right w:val="single" w:sz="18" w:space="0" w:color="1D2952"/>
            </w:tcBorders>
            <w:shd w:val="clear" w:color="auto" w:fill="1D2952"/>
            <w:vAlign w:val="center"/>
          </w:tcPr>
          <w:p w14:paraId="3654A91E" w14:textId="65DAABE5" w:rsidR="00526165" w:rsidRPr="008770F9" w:rsidRDefault="00526165" w:rsidP="000C641A">
            <w:pPr>
              <w:tabs>
                <w:tab w:val="left" w:pos="8497"/>
              </w:tabs>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Pr>
                <w:rFonts w:ascii="Arial Black" w:hAnsi="Arial Black" w:cs="Times New Roman"/>
                <w:b/>
                <w:caps/>
                <w:color w:val="FFFFFF" w:themeColor="background1"/>
                <w:sz w:val="20"/>
              </w:rPr>
              <w:t xml:space="preserve"> 20A – </w:t>
            </w:r>
            <w:r w:rsidRPr="007425B8">
              <w:rPr>
                <w:rFonts w:ascii="Arial Black" w:hAnsi="Arial Black" w:cs="Times New Roman"/>
                <w:b/>
                <w:caps/>
                <w:color w:val="FFFFFF" w:themeColor="background1"/>
                <w:sz w:val="20"/>
              </w:rPr>
              <w:t>NOTICE OF NORMAL COURSE ISSUER BID</w:t>
            </w:r>
          </w:p>
        </w:tc>
      </w:tr>
      <w:tr w:rsidR="000C641A" w:rsidRPr="009E039A" w14:paraId="43D552DE" w14:textId="77777777" w:rsidTr="008E78C1">
        <w:trPr>
          <w:cantSplit/>
          <w:trHeight w:val="216"/>
        </w:trPr>
        <w:tc>
          <w:tcPr>
            <w:tcW w:w="3793" w:type="dxa"/>
            <w:gridSpan w:val="2"/>
            <w:tcBorders>
              <w:top w:val="single" w:sz="4" w:space="0" w:color="1D2952"/>
              <w:left w:val="single" w:sz="18" w:space="0" w:color="1D2952"/>
              <w:bottom w:val="double" w:sz="4" w:space="0" w:color="1D2952"/>
            </w:tcBorders>
            <w:vAlign w:val="center"/>
          </w:tcPr>
          <w:p w14:paraId="61F68CB3" w14:textId="327C3204" w:rsidR="000C641A" w:rsidRPr="00DD2C68" w:rsidRDefault="000C641A" w:rsidP="00953319">
            <w:pPr>
              <w:spacing w:before="60" w:after="60" w:line="240" w:lineRule="auto"/>
              <w:rPr>
                <w:rFonts w:ascii="Arial" w:hAnsi="Arial" w:cs="Arial"/>
                <w:sz w:val="19"/>
                <w:szCs w:val="19"/>
              </w:rPr>
            </w:pPr>
            <w:r>
              <w:rPr>
                <w:rFonts w:ascii="Arial" w:hAnsi="Arial" w:cs="Arial"/>
                <w:sz w:val="19"/>
                <w:szCs w:val="19"/>
              </w:rPr>
              <w:t>Type of Notice:</w:t>
            </w:r>
          </w:p>
        </w:tc>
        <w:tc>
          <w:tcPr>
            <w:tcW w:w="2275" w:type="dxa"/>
            <w:tcBorders>
              <w:top w:val="single" w:sz="4" w:space="0" w:color="1D2952"/>
              <w:left w:val="nil"/>
              <w:bottom w:val="double" w:sz="4" w:space="0" w:color="1D2952"/>
            </w:tcBorders>
            <w:vAlign w:val="center"/>
          </w:tcPr>
          <w:p w14:paraId="2AEF7285" w14:textId="2B0E3D90" w:rsidR="000C641A" w:rsidRPr="00DD2C68" w:rsidRDefault="00B40F0C" w:rsidP="00953319">
            <w:pPr>
              <w:spacing w:before="60" w:after="60" w:line="240" w:lineRule="auto"/>
              <w:rPr>
                <w:rFonts w:ascii="Arial" w:hAnsi="Arial" w:cs="Arial"/>
                <w:sz w:val="19"/>
                <w:szCs w:val="19"/>
              </w:rPr>
            </w:pPr>
            <w:sdt>
              <w:sdtPr>
                <w:rPr>
                  <w:rFonts w:ascii="MS Gothic" w:eastAsia="MS Gothic" w:hAnsi="MS Gothic" w:cs="Times New Roman" w:hint="eastAsia"/>
                  <w:b/>
                  <w:bCs/>
                  <w:color w:val="1D2952"/>
                  <w:sz w:val="24"/>
                  <w:szCs w:val="24"/>
                  <w:lang w:val="en-GB"/>
                </w:rPr>
                <w:id w:val="570002534"/>
                <w14:checkbox>
                  <w14:checked w14:val="0"/>
                  <w14:checkedState w14:val="2612" w14:font="MS Gothic"/>
                  <w14:uncheckedState w14:val="2610" w14:font="MS Gothic"/>
                </w14:checkbox>
              </w:sdtPr>
              <w:sdtEndPr/>
              <w:sdtContent>
                <w:r w:rsidR="00CA0380">
                  <w:rPr>
                    <w:rFonts w:ascii="MS Gothic" w:eastAsia="MS Gothic" w:hAnsi="MS Gothic" w:cs="Times New Roman" w:hint="eastAsia"/>
                    <w:b/>
                    <w:bCs/>
                    <w:color w:val="1D2952"/>
                    <w:sz w:val="24"/>
                    <w:szCs w:val="24"/>
                    <w:lang w:val="en-GB"/>
                  </w:rPr>
                  <w:t>☐</w:t>
                </w:r>
              </w:sdtContent>
            </w:sdt>
            <w:r w:rsidR="000C641A">
              <w:rPr>
                <w:rFonts w:ascii="MS Gothic" w:eastAsia="MS Gothic" w:hAnsi="MS Gothic" w:cs="Times New Roman" w:hint="eastAsia"/>
                <w:b/>
                <w:bCs/>
                <w:color w:val="1D2952"/>
                <w:sz w:val="24"/>
                <w:szCs w:val="24"/>
                <w:lang w:val="en-GB"/>
              </w:rPr>
              <w:t xml:space="preserve"> </w:t>
            </w:r>
            <w:r w:rsidR="000C641A">
              <w:rPr>
                <w:rFonts w:ascii="Arial" w:hAnsi="Arial" w:cs="Arial"/>
                <w:sz w:val="19"/>
                <w:szCs w:val="19"/>
              </w:rPr>
              <w:t>Draft Notice</w:t>
            </w:r>
          </w:p>
        </w:tc>
        <w:tc>
          <w:tcPr>
            <w:tcW w:w="2276" w:type="dxa"/>
            <w:gridSpan w:val="2"/>
            <w:tcBorders>
              <w:top w:val="single" w:sz="4" w:space="0" w:color="1D2952"/>
              <w:bottom w:val="double" w:sz="4" w:space="0" w:color="1D2952"/>
            </w:tcBorders>
            <w:vAlign w:val="center"/>
          </w:tcPr>
          <w:p w14:paraId="5FD7ABE0" w14:textId="121B4B9A" w:rsidR="000C641A" w:rsidRPr="00DD2C68" w:rsidRDefault="00B40F0C" w:rsidP="00953319">
            <w:pPr>
              <w:spacing w:before="60" w:after="60" w:line="240" w:lineRule="auto"/>
              <w:rPr>
                <w:rFonts w:ascii="Arial" w:hAnsi="Arial" w:cs="Arial"/>
                <w:sz w:val="19"/>
                <w:szCs w:val="19"/>
              </w:rPr>
            </w:pPr>
            <w:sdt>
              <w:sdtPr>
                <w:rPr>
                  <w:rFonts w:ascii="MS Gothic" w:eastAsia="MS Gothic" w:hAnsi="MS Gothic" w:cs="Times New Roman" w:hint="eastAsia"/>
                  <w:b/>
                  <w:bCs/>
                  <w:color w:val="1D2952"/>
                  <w:sz w:val="24"/>
                  <w:szCs w:val="24"/>
                  <w:lang w:val="en-GB"/>
                </w:rPr>
                <w:id w:val="-1380396974"/>
                <w14:checkbox>
                  <w14:checked w14:val="0"/>
                  <w14:checkedState w14:val="2612" w14:font="MS Gothic"/>
                  <w14:uncheckedState w14:val="2610" w14:font="MS Gothic"/>
                </w14:checkbox>
              </w:sdtPr>
              <w:sdtEndPr/>
              <w:sdtContent>
                <w:r w:rsidR="00CA0380">
                  <w:rPr>
                    <w:rFonts w:ascii="MS Gothic" w:eastAsia="MS Gothic" w:hAnsi="MS Gothic" w:cs="Times New Roman" w:hint="eastAsia"/>
                    <w:b/>
                    <w:bCs/>
                    <w:color w:val="1D2952"/>
                    <w:sz w:val="24"/>
                    <w:szCs w:val="24"/>
                    <w:lang w:val="en-GB"/>
                  </w:rPr>
                  <w:t>☐</w:t>
                </w:r>
              </w:sdtContent>
            </w:sdt>
            <w:r w:rsidR="000C641A">
              <w:rPr>
                <w:rFonts w:ascii="MS Gothic" w:eastAsia="MS Gothic" w:hAnsi="MS Gothic" w:cs="Times New Roman" w:hint="eastAsia"/>
                <w:b/>
                <w:bCs/>
                <w:color w:val="1D2952"/>
                <w:sz w:val="24"/>
                <w:szCs w:val="24"/>
                <w:lang w:val="en-GB"/>
              </w:rPr>
              <w:t xml:space="preserve"> </w:t>
            </w:r>
            <w:r w:rsidR="000C641A">
              <w:rPr>
                <w:rFonts w:ascii="Arial" w:hAnsi="Arial" w:cs="Arial"/>
                <w:sz w:val="19"/>
                <w:szCs w:val="19"/>
              </w:rPr>
              <w:t>Final Notice</w:t>
            </w:r>
          </w:p>
        </w:tc>
        <w:tc>
          <w:tcPr>
            <w:tcW w:w="2276" w:type="dxa"/>
            <w:gridSpan w:val="3"/>
            <w:tcBorders>
              <w:top w:val="single" w:sz="4" w:space="0" w:color="1D2952"/>
              <w:bottom w:val="double" w:sz="4" w:space="0" w:color="1D2952"/>
              <w:right w:val="single" w:sz="18" w:space="0" w:color="1D2952"/>
            </w:tcBorders>
            <w:shd w:val="clear" w:color="auto" w:fill="auto"/>
            <w:vAlign w:val="center"/>
          </w:tcPr>
          <w:p w14:paraId="4A80A20B" w14:textId="2034D082" w:rsidR="000C641A" w:rsidRPr="000C641A" w:rsidRDefault="00B40F0C" w:rsidP="00953319">
            <w:pPr>
              <w:spacing w:before="60" w:after="60" w:line="240" w:lineRule="auto"/>
              <w:rPr>
                <w:rFonts w:ascii="Arial" w:eastAsia="Times New Roman" w:hAnsi="Arial" w:cs="Arial"/>
                <w:bCs/>
                <w:color w:val="000000" w:themeColor="text1"/>
                <w:sz w:val="19"/>
                <w:szCs w:val="19"/>
                <w:lang w:val="en-GB"/>
              </w:rPr>
            </w:pPr>
            <w:sdt>
              <w:sdtPr>
                <w:rPr>
                  <w:rFonts w:ascii="MS Gothic" w:eastAsia="MS Gothic" w:hAnsi="MS Gothic" w:cs="Times New Roman" w:hint="eastAsia"/>
                  <w:b/>
                  <w:bCs/>
                  <w:color w:val="1D2952"/>
                  <w:sz w:val="24"/>
                  <w:szCs w:val="24"/>
                  <w:lang w:val="en-GB"/>
                </w:rPr>
                <w:id w:val="2002467595"/>
                <w14:checkbox>
                  <w14:checked w14:val="0"/>
                  <w14:checkedState w14:val="2612" w14:font="MS Gothic"/>
                  <w14:uncheckedState w14:val="2610" w14:font="MS Gothic"/>
                </w14:checkbox>
              </w:sdtPr>
              <w:sdtEndPr/>
              <w:sdtContent>
                <w:r w:rsidR="00CA0380">
                  <w:rPr>
                    <w:rFonts w:ascii="MS Gothic" w:eastAsia="MS Gothic" w:hAnsi="MS Gothic" w:cs="Times New Roman" w:hint="eastAsia"/>
                    <w:b/>
                    <w:bCs/>
                    <w:color w:val="1D2952"/>
                    <w:sz w:val="24"/>
                    <w:szCs w:val="24"/>
                    <w:lang w:val="en-GB"/>
                  </w:rPr>
                  <w:t>☐</w:t>
                </w:r>
              </w:sdtContent>
            </w:sdt>
            <w:r w:rsidR="000C641A">
              <w:rPr>
                <w:rFonts w:ascii="MS Gothic" w:eastAsia="MS Gothic" w:hAnsi="MS Gothic" w:cs="Times New Roman" w:hint="eastAsia"/>
                <w:b/>
                <w:bCs/>
                <w:color w:val="1D2952"/>
                <w:sz w:val="24"/>
                <w:szCs w:val="24"/>
                <w:lang w:val="en-GB"/>
              </w:rPr>
              <w:t xml:space="preserve"> </w:t>
            </w:r>
            <w:r w:rsidR="000C641A">
              <w:rPr>
                <w:rFonts w:ascii="Arial" w:hAnsi="Arial" w:cs="Arial"/>
                <w:sz w:val="19"/>
                <w:szCs w:val="19"/>
              </w:rPr>
              <w:t>Revised Notice</w:t>
            </w:r>
          </w:p>
        </w:tc>
      </w:tr>
      <w:tr w:rsidR="006854DF" w:rsidRPr="009E039A" w14:paraId="0079DF7F" w14:textId="77777777" w:rsidTr="00953319">
        <w:trPr>
          <w:cantSplit/>
          <w:trHeight w:val="216"/>
        </w:trPr>
        <w:tc>
          <w:tcPr>
            <w:tcW w:w="6260" w:type="dxa"/>
            <w:gridSpan w:val="4"/>
            <w:tcBorders>
              <w:top w:val="single" w:sz="4" w:space="0" w:color="1D2952"/>
              <w:left w:val="single" w:sz="18" w:space="0" w:color="1D2952"/>
              <w:bottom w:val="double" w:sz="4" w:space="0" w:color="1D2952"/>
              <w:right w:val="double" w:sz="4" w:space="0" w:color="1D2952"/>
            </w:tcBorders>
            <w:vAlign w:val="center"/>
          </w:tcPr>
          <w:p w14:paraId="40CB4816" w14:textId="6DEFF204" w:rsidR="006854DF" w:rsidRPr="0099373C" w:rsidRDefault="006854DF" w:rsidP="00953319">
            <w:pPr>
              <w:spacing w:before="60" w:after="60" w:line="240" w:lineRule="auto"/>
              <w:rPr>
                <w:rFonts w:ascii="Arial Black" w:eastAsia="Times New Roman" w:hAnsi="Arial Black" w:cs="Times New Roman"/>
                <w:b/>
                <w:color w:val="1D2952"/>
                <w:sz w:val="18"/>
                <w:szCs w:val="18"/>
                <w:lang w:val="en-GB"/>
              </w:rPr>
            </w:pPr>
            <w:r w:rsidRPr="00DD2C68">
              <w:rPr>
                <w:rFonts w:ascii="Arial" w:hAnsi="Arial" w:cs="Arial"/>
                <w:sz w:val="19"/>
                <w:szCs w:val="19"/>
              </w:rPr>
              <w:t>Name of Listed Issuer:</w:t>
            </w:r>
          </w:p>
        </w:tc>
        <w:tc>
          <w:tcPr>
            <w:tcW w:w="4360" w:type="dxa"/>
            <w:gridSpan w:val="4"/>
            <w:tcBorders>
              <w:top w:val="single" w:sz="4" w:space="0" w:color="1D2952"/>
              <w:left w:val="double" w:sz="4" w:space="0" w:color="1D2952"/>
              <w:bottom w:val="double" w:sz="4" w:space="0" w:color="1D2952"/>
              <w:right w:val="single" w:sz="18" w:space="0" w:color="1D2952"/>
            </w:tcBorders>
            <w:shd w:val="clear" w:color="auto" w:fill="auto"/>
            <w:vAlign w:val="center"/>
          </w:tcPr>
          <w:p w14:paraId="5199485C" w14:textId="77777777" w:rsidR="006854DF" w:rsidRPr="00631AAE" w:rsidRDefault="006854DF" w:rsidP="00082BBB">
            <w:pPr>
              <w:spacing w:before="60" w:after="60" w:line="240" w:lineRule="auto"/>
              <w:rPr>
                <w:rFonts w:ascii="Arial" w:eastAsia="Times New Roman" w:hAnsi="Arial" w:cs="Arial"/>
                <w:bCs/>
                <w:sz w:val="19"/>
                <w:szCs w:val="19"/>
                <w:lang w:val="en-GB"/>
              </w:rPr>
            </w:pPr>
          </w:p>
        </w:tc>
      </w:tr>
      <w:tr w:rsidR="006854DF" w:rsidRPr="009E039A" w14:paraId="26102E1F"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vAlign w:val="center"/>
          </w:tcPr>
          <w:p w14:paraId="5E7FB818" w14:textId="7948D0DC" w:rsidR="006854DF" w:rsidRPr="0099373C" w:rsidRDefault="006854DF" w:rsidP="00953319">
            <w:pPr>
              <w:spacing w:before="60" w:after="60" w:line="240" w:lineRule="auto"/>
              <w:rPr>
                <w:rFonts w:ascii="Arial Black" w:eastAsia="Times New Roman" w:hAnsi="Arial Black" w:cs="Times New Roman"/>
                <w:b/>
                <w:color w:val="1D2952"/>
                <w:sz w:val="18"/>
                <w:szCs w:val="18"/>
                <w:lang w:val="en-GB"/>
              </w:rPr>
            </w:pPr>
            <w:r w:rsidRPr="00FB005C">
              <w:rPr>
                <w:rFonts w:ascii="Arial" w:hAnsi="Arial" w:cs="Arial"/>
                <w:sz w:val="19"/>
                <w:szCs w:val="19"/>
              </w:rPr>
              <w:t>Trading symbol for the securities that are the subject of the bid:</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4C649F5" w14:textId="77777777" w:rsidR="006854DF" w:rsidRPr="00631AAE" w:rsidRDefault="006854DF" w:rsidP="00082BBB">
            <w:pPr>
              <w:spacing w:before="60" w:after="60" w:line="240" w:lineRule="auto"/>
              <w:rPr>
                <w:rFonts w:ascii="Arial" w:eastAsia="Times New Roman" w:hAnsi="Arial" w:cs="Arial"/>
                <w:bCs/>
                <w:sz w:val="19"/>
                <w:szCs w:val="19"/>
                <w:lang w:val="en-GB"/>
              </w:rPr>
            </w:pPr>
          </w:p>
        </w:tc>
      </w:tr>
      <w:tr w:rsidR="006854DF" w:rsidRPr="009E039A" w14:paraId="37E913C8"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vAlign w:val="center"/>
          </w:tcPr>
          <w:p w14:paraId="30F64281" w14:textId="79D15F79" w:rsidR="006854DF" w:rsidRPr="00DD2C68" w:rsidRDefault="006854DF" w:rsidP="00953319">
            <w:pPr>
              <w:spacing w:before="60" w:after="60" w:line="240" w:lineRule="auto"/>
              <w:rPr>
                <w:rFonts w:ascii="Arial" w:hAnsi="Arial" w:cs="Arial"/>
                <w:sz w:val="19"/>
                <w:szCs w:val="19"/>
              </w:rPr>
            </w:pPr>
            <w:r>
              <w:rPr>
                <w:rFonts w:ascii="Arial" w:hAnsi="Arial" w:cs="Arial"/>
                <w:sz w:val="19"/>
                <w:szCs w:val="19"/>
              </w:rPr>
              <w:t>Date:</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726215BE" w14:textId="77777777" w:rsidR="006854DF" w:rsidRPr="00631AAE" w:rsidRDefault="006854DF" w:rsidP="00082BBB">
            <w:pPr>
              <w:spacing w:before="60" w:after="60" w:line="240" w:lineRule="auto"/>
              <w:rPr>
                <w:rFonts w:ascii="Arial" w:eastAsia="Times New Roman" w:hAnsi="Arial" w:cs="Arial"/>
                <w:bCs/>
                <w:sz w:val="19"/>
                <w:szCs w:val="19"/>
                <w:lang w:val="en-GB"/>
              </w:rPr>
            </w:pPr>
          </w:p>
        </w:tc>
      </w:tr>
      <w:tr w:rsidR="006854DF" w:rsidRPr="009E039A" w14:paraId="112111FD"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tcPr>
          <w:p w14:paraId="32A98730" w14:textId="2EDADD4C" w:rsidR="006854DF" w:rsidRPr="00DD2C68" w:rsidRDefault="006854DF" w:rsidP="00953319">
            <w:pPr>
              <w:spacing w:before="60" w:after="60" w:line="240" w:lineRule="auto"/>
              <w:rPr>
                <w:rFonts w:ascii="Arial" w:hAnsi="Arial" w:cs="Arial"/>
                <w:sz w:val="19"/>
                <w:szCs w:val="19"/>
              </w:rPr>
            </w:pPr>
            <w:r w:rsidRPr="00CB2F46">
              <w:rPr>
                <w:rFonts w:ascii="Arial" w:hAnsi="Arial" w:cs="Arial"/>
                <w:sz w:val="19"/>
                <w:szCs w:val="19"/>
              </w:rPr>
              <w:t>If this is updating a prior notice, give date(s) of those notices:</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2CB40498" w14:textId="2F0D368A" w:rsidR="006854DF" w:rsidRPr="00631AAE" w:rsidRDefault="006854DF" w:rsidP="00082BBB">
            <w:pPr>
              <w:spacing w:before="60" w:after="60" w:line="240" w:lineRule="auto"/>
              <w:rPr>
                <w:rFonts w:ascii="Arial" w:eastAsia="Times New Roman" w:hAnsi="Arial" w:cs="Arial"/>
                <w:bCs/>
                <w:sz w:val="19"/>
                <w:szCs w:val="19"/>
                <w:lang w:val="en-GB"/>
              </w:rPr>
            </w:pPr>
            <w:r w:rsidRPr="00631AAE">
              <w:rPr>
                <w:rFonts w:ascii="Arial" w:eastAsia="Times New Roman" w:hAnsi="Arial" w:cs="Arial"/>
                <w:bCs/>
                <w:sz w:val="19"/>
                <w:szCs w:val="19"/>
                <w:lang w:val="en-GB"/>
              </w:rPr>
              <w:br/>
            </w:r>
            <w:r w:rsidRPr="00631AAE">
              <w:rPr>
                <w:rFonts w:ascii="Arial" w:eastAsia="Times New Roman" w:hAnsi="Arial" w:cs="Arial"/>
                <w:bCs/>
                <w:sz w:val="19"/>
                <w:szCs w:val="19"/>
                <w:lang w:val="en-GB"/>
              </w:rPr>
              <w:br/>
            </w:r>
          </w:p>
        </w:tc>
      </w:tr>
      <w:tr w:rsidR="006854DF" w:rsidRPr="009E039A" w14:paraId="0B44C0BB"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tcPr>
          <w:p w14:paraId="0C6A8495" w14:textId="4B8DD762" w:rsidR="006854DF" w:rsidRPr="00DD2C68" w:rsidRDefault="006854DF" w:rsidP="00953319">
            <w:pPr>
              <w:spacing w:before="60" w:after="60" w:line="240" w:lineRule="auto"/>
              <w:rPr>
                <w:rFonts w:ascii="Arial" w:hAnsi="Arial" w:cs="Arial"/>
                <w:sz w:val="19"/>
                <w:szCs w:val="19"/>
              </w:rPr>
            </w:pPr>
            <w:r w:rsidRPr="00923D2C">
              <w:rPr>
                <w:rFonts w:ascii="Arial" w:hAnsi="Arial" w:cs="Arial"/>
                <w:sz w:val="19"/>
                <w:szCs w:val="19"/>
              </w:rPr>
              <w:t>Date of news release announcing the bid:</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6D6D0AD0" w14:textId="6BDE5C2E" w:rsidR="006854DF" w:rsidRPr="00631AAE" w:rsidRDefault="006854DF" w:rsidP="00082BBB">
            <w:pPr>
              <w:spacing w:before="60" w:after="60" w:line="240" w:lineRule="auto"/>
              <w:rPr>
                <w:rFonts w:ascii="Arial" w:eastAsia="Times New Roman" w:hAnsi="Arial" w:cs="Arial"/>
                <w:bCs/>
                <w:sz w:val="19"/>
                <w:szCs w:val="19"/>
                <w:lang w:val="en-GB"/>
              </w:rPr>
            </w:pPr>
            <w:r w:rsidRPr="00631AAE">
              <w:rPr>
                <w:rFonts w:ascii="Arial" w:eastAsia="Times New Roman" w:hAnsi="Arial" w:cs="Arial"/>
                <w:bCs/>
                <w:sz w:val="19"/>
                <w:szCs w:val="19"/>
                <w:lang w:val="en-GB"/>
              </w:rPr>
              <w:br/>
            </w:r>
            <w:r w:rsidRPr="00631AAE">
              <w:rPr>
                <w:rFonts w:ascii="Arial" w:eastAsia="Times New Roman" w:hAnsi="Arial" w:cs="Arial"/>
                <w:bCs/>
                <w:sz w:val="19"/>
                <w:szCs w:val="19"/>
                <w:lang w:val="en-GB"/>
              </w:rPr>
              <w:br/>
            </w:r>
          </w:p>
        </w:tc>
      </w:tr>
      <w:tr w:rsidR="00093C37" w:rsidRPr="009E039A" w14:paraId="7E7847E6"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vAlign w:val="center"/>
          </w:tcPr>
          <w:p w14:paraId="3674B4F3" w14:textId="7CA0DAED" w:rsidR="00093C37" w:rsidRPr="00923D2C" w:rsidRDefault="00093C37" w:rsidP="00953319">
            <w:pPr>
              <w:spacing w:before="60" w:after="60" w:line="240" w:lineRule="auto"/>
              <w:rPr>
                <w:rFonts w:ascii="Arial" w:hAnsi="Arial" w:cs="Arial"/>
                <w:sz w:val="19"/>
                <w:szCs w:val="19"/>
              </w:rPr>
            </w:pPr>
            <w:r w:rsidRPr="007C371D">
              <w:rPr>
                <w:rFonts w:ascii="Arial" w:hAnsi="Arial" w:cs="Arial"/>
                <w:sz w:val="19"/>
                <w:szCs w:val="19"/>
              </w:rPr>
              <w:t>Number of securities that are outstanding as of the date of this Form:</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364E8CB2" w14:textId="41FBA956" w:rsidR="00093C37" w:rsidRPr="00631AAE" w:rsidRDefault="00093C37" w:rsidP="00082BBB">
            <w:pPr>
              <w:spacing w:before="60" w:after="60" w:line="240" w:lineRule="auto"/>
              <w:rPr>
                <w:rFonts w:ascii="Arial" w:eastAsia="Times New Roman" w:hAnsi="Arial" w:cs="Arial"/>
                <w:bCs/>
                <w:sz w:val="19"/>
                <w:szCs w:val="19"/>
                <w:lang w:val="en-GB"/>
              </w:rPr>
            </w:pPr>
            <w:r w:rsidRPr="00631AAE">
              <w:rPr>
                <w:rFonts w:ascii="Arial" w:eastAsia="Times New Roman" w:hAnsi="Arial" w:cs="Arial"/>
                <w:bCs/>
                <w:sz w:val="19"/>
                <w:szCs w:val="19"/>
                <w:lang w:val="en-GB"/>
              </w:rPr>
              <w:t>.</w:t>
            </w:r>
          </w:p>
        </w:tc>
      </w:tr>
      <w:tr w:rsidR="00093C37" w:rsidRPr="009E039A" w14:paraId="2D516AD9"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vAlign w:val="center"/>
          </w:tcPr>
          <w:p w14:paraId="04FE9803" w14:textId="6E9C302A" w:rsidR="00093C37" w:rsidRPr="00923D2C" w:rsidRDefault="00093C37" w:rsidP="00953319">
            <w:pPr>
              <w:spacing w:before="60" w:after="60" w:line="240" w:lineRule="auto"/>
              <w:rPr>
                <w:rFonts w:ascii="Arial" w:hAnsi="Arial" w:cs="Arial"/>
                <w:sz w:val="19"/>
                <w:szCs w:val="19"/>
              </w:rPr>
            </w:pPr>
            <w:r w:rsidRPr="00F11A4C">
              <w:rPr>
                <w:rFonts w:ascii="Arial" w:hAnsi="Arial" w:cs="Arial"/>
                <w:sz w:val="19"/>
                <w:szCs w:val="19"/>
              </w:rPr>
              <w:t>Number of securities that are the subject of the bid:</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361A62EA" w14:textId="77777777" w:rsidR="00093C37" w:rsidRPr="00631AAE" w:rsidRDefault="00093C37" w:rsidP="00082BBB">
            <w:pPr>
              <w:spacing w:before="60" w:after="60" w:line="240" w:lineRule="auto"/>
              <w:rPr>
                <w:rFonts w:ascii="Arial" w:eastAsia="Times New Roman" w:hAnsi="Arial" w:cs="Arial"/>
                <w:bCs/>
                <w:sz w:val="19"/>
                <w:szCs w:val="19"/>
                <w:lang w:val="en-GB"/>
              </w:rPr>
            </w:pPr>
          </w:p>
        </w:tc>
      </w:tr>
      <w:tr w:rsidR="00093C37" w:rsidRPr="009E039A" w14:paraId="71477D3B"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vAlign w:val="center"/>
          </w:tcPr>
          <w:p w14:paraId="1AF8A57B" w14:textId="78F0B8FC" w:rsidR="00093C37" w:rsidRPr="00923D2C" w:rsidRDefault="00093C37" w:rsidP="00953319">
            <w:pPr>
              <w:spacing w:before="60" w:after="60" w:line="240" w:lineRule="auto"/>
              <w:rPr>
                <w:rFonts w:ascii="Arial" w:hAnsi="Arial" w:cs="Arial"/>
                <w:sz w:val="19"/>
                <w:szCs w:val="19"/>
              </w:rPr>
            </w:pPr>
            <w:r w:rsidRPr="00634A2F">
              <w:rPr>
                <w:rFonts w:ascii="Arial" w:hAnsi="Arial" w:cs="Arial"/>
                <w:sz w:val="19"/>
                <w:szCs w:val="19"/>
              </w:rPr>
              <w:t>Percentage of Public Float that is the subject of the bid:</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4FF125E4" w14:textId="77777777" w:rsidR="00093C37" w:rsidRPr="00631AAE" w:rsidRDefault="00093C37" w:rsidP="00082BBB">
            <w:pPr>
              <w:spacing w:before="60" w:after="60" w:line="240" w:lineRule="auto"/>
              <w:rPr>
                <w:rFonts w:ascii="Arial" w:eastAsia="Times New Roman" w:hAnsi="Arial" w:cs="Arial"/>
                <w:bCs/>
                <w:sz w:val="19"/>
                <w:szCs w:val="19"/>
                <w:lang w:val="en-GB"/>
              </w:rPr>
            </w:pPr>
          </w:p>
        </w:tc>
      </w:tr>
      <w:tr w:rsidR="00093C37" w:rsidRPr="009E039A" w14:paraId="397D4804" w14:textId="77777777" w:rsidTr="00953319">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vAlign w:val="center"/>
          </w:tcPr>
          <w:p w14:paraId="3F5071DE" w14:textId="53D05D67" w:rsidR="00093C37" w:rsidRPr="00634A2F" w:rsidRDefault="00093C37" w:rsidP="00953319">
            <w:pPr>
              <w:spacing w:before="60" w:after="60" w:line="240" w:lineRule="auto"/>
              <w:rPr>
                <w:rFonts w:ascii="Arial" w:hAnsi="Arial" w:cs="Arial"/>
                <w:sz w:val="19"/>
                <w:szCs w:val="19"/>
              </w:rPr>
            </w:pPr>
            <w:r w:rsidRPr="00EC1206">
              <w:rPr>
                <w:rFonts w:ascii="Arial" w:hAnsi="Arial" w:cs="Arial"/>
                <w:sz w:val="19"/>
                <w:szCs w:val="19"/>
              </w:rPr>
              <w:t>Average Daily Trading Volume:</w:t>
            </w:r>
            <w:r>
              <w:rPr>
                <w:rStyle w:val="FootnoteReference"/>
                <w:rFonts w:ascii="Arial" w:hAnsi="Arial" w:cs="Arial"/>
                <w:sz w:val="19"/>
                <w:szCs w:val="19"/>
              </w:rPr>
              <w:footnoteReference w:id="1"/>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0C2D1B4E" w14:textId="77777777" w:rsidR="00093C37" w:rsidRPr="00631AAE" w:rsidRDefault="00093C37" w:rsidP="00082BBB">
            <w:pPr>
              <w:spacing w:before="60" w:after="60" w:line="240" w:lineRule="auto"/>
              <w:rPr>
                <w:rFonts w:ascii="Arial" w:eastAsia="Times New Roman" w:hAnsi="Arial" w:cs="Arial"/>
                <w:bCs/>
                <w:sz w:val="19"/>
                <w:szCs w:val="19"/>
                <w:lang w:val="en-GB"/>
              </w:rPr>
            </w:pPr>
          </w:p>
        </w:tc>
      </w:tr>
      <w:tr w:rsidR="00093C37" w:rsidRPr="009E039A" w14:paraId="7A60A139" w14:textId="77777777" w:rsidTr="001513D3">
        <w:trPr>
          <w:cantSplit/>
          <w:trHeight w:val="216"/>
        </w:trPr>
        <w:tc>
          <w:tcPr>
            <w:tcW w:w="6260" w:type="dxa"/>
            <w:gridSpan w:val="4"/>
            <w:tcBorders>
              <w:top w:val="double" w:sz="4" w:space="0" w:color="1D2952"/>
              <w:left w:val="single" w:sz="18" w:space="0" w:color="1D2952"/>
              <w:bottom w:val="double" w:sz="4" w:space="0" w:color="1D2952"/>
              <w:right w:val="double" w:sz="4" w:space="0" w:color="1D2952"/>
            </w:tcBorders>
          </w:tcPr>
          <w:p w14:paraId="294663F1" w14:textId="68161219" w:rsidR="00093C37" w:rsidRPr="00EC1206" w:rsidRDefault="00093C37" w:rsidP="00093C37">
            <w:pPr>
              <w:spacing w:before="60" w:after="60" w:line="240" w:lineRule="auto"/>
              <w:rPr>
                <w:rFonts w:ascii="Arial" w:hAnsi="Arial" w:cs="Arial"/>
                <w:sz w:val="19"/>
                <w:szCs w:val="19"/>
              </w:rPr>
            </w:pPr>
            <w:r w:rsidRPr="00B80317">
              <w:rPr>
                <w:rFonts w:ascii="Arial" w:hAnsi="Arial" w:cs="Arial"/>
                <w:sz w:val="19"/>
                <w:szCs w:val="19"/>
              </w:rPr>
              <w:t>Name of purchasing member and associated trader ID:</w:t>
            </w:r>
          </w:p>
        </w:tc>
        <w:tc>
          <w:tcPr>
            <w:tcW w:w="4360" w:type="dxa"/>
            <w:gridSpan w:val="4"/>
            <w:tcBorders>
              <w:top w:val="double" w:sz="4" w:space="0" w:color="1D2952"/>
              <w:left w:val="double" w:sz="4" w:space="0" w:color="1D2952"/>
              <w:bottom w:val="double" w:sz="4" w:space="0" w:color="1D2952"/>
              <w:right w:val="single" w:sz="18" w:space="0" w:color="1D2952"/>
            </w:tcBorders>
            <w:shd w:val="clear" w:color="auto" w:fill="auto"/>
            <w:vAlign w:val="center"/>
          </w:tcPr>
          <w:p w14:paraId="0C74DD76" w14:textId="31C135CE" w:rsidR="00093C37" w:rsidRPr="00631AAE" w:rsidRDefault="00093C37" w:rsidP="00082BBB">
            <w:pPr>
              <w:spacing w:before="60" w:after="60" w:line="240" w:lineRule="auto"/>
              <w:rPr>
                <w:rFonts w:ascii="Arial" w:eastAsia="Times New Roman" w:hAnsi="Arial" w:cs="Arial"/>
                <w:bCs/>
                <w:sz w:val="19"/>
                <w:szCs w:val="19"/>
                <w:lang w:val="en-GB"/>
              </w:rPr>
            </w:pPr>
            <w:r w:rsidRPr="00631AAE">
              <w:rPr>
                <w:rFonts w:ascii="Arial" w:eastAsia="Times New Roman" w:hAnsi="Arial" w:cs="Arial"/>
                <w:bCs/>
                <w:sz w:val="19"/>
                <w:szCs w:val="19"/>
                <w:lang w:val="en-GB"/>
              </w:rPr>
              <w:br/>
            </w:r>
            <w:r w:rsidRPr="00631AAE">
              <w:rPr>
                <w:rFonts w:ascii="Arial" w:eastAsia="Times New Roman" w:hAnsi="Arial" w:cs="Arial"/>
                <w:bCs/>
                <w:sz w:val="19"/>
                <w:szCs w:val="19"/>
                <w:lang w:val="en-GB"/>
              </w:rPr>
              <w:br/>
            </w:r>
          </w:p>
        </w:tc>
      </w:tr>
      <w:tr w:rsidR="00C10850" w:rsidRPr="00C65883" w14:paraId="7EA9CFFC" w14:textId="77777777" w:rsidTr="0048144D">
        <w:trPr>
          <w:cantSplit/>
          <w:trHeight w:val="317"/>
        </w:trPr>
        <w:tc>
          <w:tcPr>
            <w:tcW w:w="624" w:type="dxa"/>
            <w:vMerge w:val="restart"/>
            <w:tcBorders>
              <w:top w:val="double" w:sz="4" w:space="0" w:color="1D2952"/>
              <w:left w:val="single" w:sz="18" w:space="0" w:color="1D2952"/>
            </w:tcBorders>
          </w:tcPr>
          <w:p w14:paraId="347A1EEF" w14:textId="24E7E2B1" w:rsidR="00C10850" w:rsidRPr="0099373C" w:rsidRDefault="00C10850" w:rsidP="00953319">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p>
        </w:tc>
        <w:tc>
          <w:tcPr>
            <w:tcW w:w="8293" w:type="dxa"/>
            <w:gridSpan w:val="5"/>
            <w:vMerge w:val="restart"/>
            <w:tcBorders>
              <w:top w:val="double" w:sz="4" w:space="0" w:color="1D2952"/>
              <w:left w:val="nil"/>
              <w:right w:val="double" w:sz="4" w:space="0" w:color="1D2952"/>
            </w:tcBorders>
            <w:shd w:val="clear" w:color="auto" w:fill="FFFFFF"/>
          </w:tcPr>
          <w:p w14:paraId="4C01767A" w14:textId="1B5077B0" w:rsidR="00C10850" w:rsidRPr="00BE58F8" w:rsidRDefault="00C10850" w:rsidP="00953319">
            <w:pPr>
              <w:spacing w:before="60" w:after="60" w:line="240" w:lineRule="auto"/>
              <w:rPr>
                <w:rFonts w:ascii="Arial" w:hAnsi="Arial" w:cs="Arial"/>
                <w:b/>
                <w:bCs/>
                <w:sz w:val="19"/>
                <w:szCs w:val="19"/>
              </w:rPr>
            </w:pPr>
            <w:r w:rsidRPr="00BE58F8">
              <w:rPr>
                <w:rFonts w:ascii="Arial" w:hAnsi="Arial" w:cs="Arial"/>
                <w:b/>
                <w:bCs/>
                <w:sz w:val="19"/>
                <w:szCs w:val="19"/>
              </w:rPr>
              <w:t>Will the securities be cancelled after their purchase:</w:t>
            </w:r>
          </w:p>
        </w:tc>
        <w:tc>
          <w:tcPr>
            <w:tcW w:w="851" w:type="dxa"/>
            <w:tcBorders>
              <w:top w:val="double" w:sz="4" w:space="0" w:color="1D2952"/>
              <w:left w:val="double" w:sz="4" w:space="0" w:color="1D2952"/>
              <w:bottom w:val="single" w:sz="4" w:space="0" w:color="1D2952"/>
            </w:tcBorders>
            <w:shd w:val="clear" w:color="auto" w:fill="1D2952"/>
            <w:vAlign w:val="center"/>
          </w:tcPr>
          <w:p w14:paraId="6F2AF8A0" w14:textId="77777777" w:rsidR="00C10850" w:rsidRPr="00C65883" w:rsidRDefault="00C10850" w:rsidP="00916E04">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52" w:type="dxa"/>
            <w:tcBorders>
              <w:top w:val="double" w:sz="4" w:space="0" w:color="1D2952"/>
              <w:left w:val="nil"/>
              <w:bottom w:val="single" w:sz="4" w:space="0" w:color="1D2952"/>
              <w:right w:val="single" w:sz="18" w:space="0" w:color="1D2952"/>
            </w:tcBorders>
            <w:shd w:val="clear" w:color="auto" w:fill="1D2952"/>
            <w:vAlign w:val="center"/>
          </w:tcPr>
          <w:p w14:paraId="5E911399" w14:textId="77777777" w:rsidR="00C10850" w:rsidRPr="00C65883" w:rsidRDefault="00C10850" w:rsidP="00916E04">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C10850" w:rsidRPr="00C65883" w14:paraId="6F7F758D" w14:textId="77777777" w:rsidTr="0048144D">
        <w:trPr>
          <w:cantSplit/>
          <w:trHeight w:val="317"/>
        </w:trPr>
        <w:tc>
          <w:tcPr>
            <w:tcW w:w="624" w:type="dxa"/>
            <w:vMerge/>
            <w:tcBorders>
              <w:left w:val="single" w:sz="18" w:space="0" w:color="1D2952"/>
              <w:bottom w:val="nil"/>
            </w:tcBorders>
            <w:vAlign w:val="bottom"/>
          </w:tcPr>
          <w:p w14:paraId="539CFCF8" w14:textId="77777777" w:rsidR="00C10850" w:rsidRDefault="00C10850" w:rsidP="00916E04">
            <w:pPr>
              <w:spacing w:before="60" w:after="60" w:line="240" w:lineRule="auto"/>
              <w:jc w:val="right"/>
              <w:rPr>
                <w:rFonts w:ascii="Arial Black" w:eastAsia="Times New Roman" w:hAnsi="Arial Black" w:cs="Times New Roman"/>
                <w:b/>
                <w:color w:val="1D2952"/>
                <w:sz w:val="18"/>
                <w:szCs w:val="18"/>
                <w:lang w:val="en-GB"/>
              </w:rPr>
            </w:pPr>
          </w:p>
        </w:tc>
        <w:tc>
          <w:tcPr>
            <w:tcW w:w="8293" w:type="dxa"/>
            <w:gridSpan w:val="5"/>
            <w:vMerge/>
            <w:tcBorders>
              <w:left w:val="nil"/>
              <w:bottom w:val="single" w:sz="4" w:space="0" w:color="1D2952"/>
              <w:right w:val="double" w:sz="4" w:space="0" w:color="1D2952"/>
            </w:tcBorders>
            <w:shd w:val="clear" w:color="auto" w:fill="FFFFFF"/>
            <w:vAlign w:val="center"/>
          </w:tcPr>
          <w:p w14:paraId="48A18AD6" w14:textId="77777777" w:rsidR="00C10850" w:rsidRPr="00C65883" w:rsidRDefault="00C10850" w:rsidP="00916E04">
            <w:pPr>
              <w:spacing w:before="60" w:after="60" w:line="240" w:lineRule="auto"/>
              <w:jc w:val="both"/>
              <w:rPr>
                <w:rFonts w:ascii="Arial" w:hAnsi="Arial" w:cs="Arial"/>
                <w:b/>
                <w:bCs/>
                <w:sz w:val="19"/>
                <w:szCs w:val="19"/>
              </w:rPr>
            </w:pPr>
          </w:p>
        </w:tc>
        <w:tc>
          <w:tcPr>
            <w:tcW w:w="851" w:type="dxa"/>
            <w:tcBorders>
              <w:top w:val="single" w:sz="4" w:space="0" w:color="1D2952"/>
              <w:left w:val="double" w:sz="4" w:space="0" w:color="1D2952"/>
              <w:bottom w:val="single" w:sz="4" w:space="0" w:color="1D2952"/>
              <w:right w:val="single" w:sz="4" w:space="0" w:color="1D2952"/>
            </w:tcBorders>
            <w:shd w:val="clear" w:color="auto" w:fill="auto"/>
            <w:vAlign w:val="center"/>
          </w:tcPr>
          <w:p w14:paraId="78581E49" w14:textId="4ED48DFB" w:rsidR="00C10850" w:rsidRPr="00C65883" w:rsidRDefault="00B40F0C" w:rsidP="00916E04">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005046083"/>
                <w14:checkbox>
                  <w14:checked w14:val="0"/>
                  <w14:checkedState w14:val="2612" w14:font="MS Gothic"/>
                  <w14:uncheckedState w14:val="2610" w14:font="MS Gothic"/>
                </w14:checkbox>
              </w:sdtPr>
              <w:sdtEndPr/>
              <w:sdtContent>
                <w:r w:rsidR="00CA0380">
                  <w:rPr>
                    <w:rFonts w:ascii="MS Gothic" w:eastAsia="MS Gothic" w:hAnsi="MS Gothic" w:cs="Times New Roman" w:hint="eastAsia"/>
                    <w:b/>
                    <w:bCs/>
                    <w:color w:val="1D2952"/>
                    <w:sz w:val="24"/>
                    <w:szCs w:val="24"/>
                    <w:lang w:val="en-GB"/>
                  </w:rPr>
                  <w:t>☐</w:t>
                </w:r>
              </w:sdtContent>
            </w:sdt>
          </w:p>
        </w:tc>
        <w:tc>
          <w:tcPr>
            <w:tcW w:w="852" w:type="dxa"/>
            <w:tcBorders>
              <w:top w:val="single" w:sz="4" w:space="0" w:color="1D2952"/>
              <w:left w:val="single" w:sz="4" w:space="0" w:color="1D2952"/>
              <w:bottom w:val="single" w:sz="4" w:space="0" w:color="1D2952"/>
              <w:right w:val="single" w:sz="18" w:space="0" w:color="1D2952"/>
            </w:tcBorders>
            <w:shd w:val="clear" w:color="auto" w:fill="auto"/>
            <w:vAlign w:val="center"/>
          </w:tcPr>
          <w:p w14:paraId="678EE1F6" w14:textId="2E12558F" w:rsidR="00C10850" w:rsidRPr="00C65883" w:rsidRDefault="00B40F0C" w:rsidP="00916E04">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052004789"/>
                <w14:checkbox>
                  <w14:checked w14:val="0"/>
                  <w14:checkedState w14:val="2612" w14:font="MS Gothic"/>
                  <w14:uncheckedState w14:val="2610" w14:font="MS Gothic"/>
                </w14:checkbox>
              </w:sdtPr>
              <w:sdtEndPr/>
              <w:sdtContent>
                <w:r w:rsidR="00CA0380">
                  <w:rPr>
                    <w:rFonts w:ascii="MS Gothic" w:eastAsia="MS Gothic" w:hAnsi="MS Gothic" w:cs="Times New Roman" w:hint="eastAsia"/>
                    <w:b/>
                    <w:bCs/>
                    <w:color w:val="1D2952"/>
                    <w:sz w:val="24"/>
                    <w:szCs w:val="24"/>
                    <w:lang w:val="en-GB"/>
                  </w:rPr>
                  <w:t>☐</w:t>
                </w:r>
              </w:sdtContent>
            </w:sdt>
          </w:p>
        </w:tc>
      </w:tr>
      <w:tr w:rsidR="00C10850" w:rsidRPr="0028474A" w14:paraId="590FD59B" w14:textId="77777777" w:rsidTr="001513D3">
        <w:trPr>
          <w:cantSplit/>
          <w:trHeight w:val="216"/>
        </w:trPr>
        <w:tc>
          <w:tcPr>
            <w:tcW w:w="624" w:type="dxa"/>
            <w:tcBorders>
              <w:left w:val="single" w:sz="18" w:space="0" w:color="1D2952"/>
              <w:bottom w:val="double" w:sz="4" w:space="0" w:color="1D2952"/>
              <w:right w:val="nil"/>
            </w:tcBorders>
          </w:tcPr>
          <w:p w14:paraId="19C8B72D" w14:textId="77777777" w:rsidR="00C10850" w:rsidRDefault="00C10850" w:rsidP="00C10850">
            <w:pPr>
              <w:spacing w:before="60" w:after="60" w:line="240" w:lineRule="auto"/>
              <w:rPr>
                <w:rFonts w:ascii="Arial" w:hAnsi="Arial" w:cs="Arial"/>
                <w:sz w:val="19"/>
                <w:szCs w:val="19"/>
              </w:rPr>
            </w:pPr>
          </w:p>
          <w:p w14:paraId="4427EB40" w14:textId="77777777" w:rsidR="00C10850" w:rsidRDefault="00C10850" w:rsidP="00C10850">
            <w:pPr>
              <w:spacing w:before="60" w:after="60" w:line="240" w:lineRule="auto"/>
              <w:rPr>
                <w:rFonts w:ascii="Arial" w:hAnsi="Arial" w:cs="Arial"/>
                <w:sz w:val="19"/>
                <w:szCs w:val="19"/>
              </w:rPr>
            </w:pPr>
          </w:p>
          <w:p w14:paraId="4A78CF0A" w14:textId="77777777" w:rsidR="00C10850" w:rsidRDefault="00C10850" w:rsidP="00C10850">
            <w:pPr>
              <w:spacing w:before="60" w:after="60" w:line="240" w:lineRule="auto"/>
              <w:rPr>
                <w:rFonts w:ascii="Arial" w:hAnsi="Arial" w:cs="Arial"/>
                <w:sz w:val="19"/>
                <w:szCs w:val="19"/>
              </w:rPr>
            </w:pPr>
          </w:p>
          <w:p w14:paraId="17AB95D7" w14:textId="77777777" w:rsidR="00C10850" w:rsidRPr="0028474A" w:rsidRDefault="00C10850" w:rsidP="00C10850">
            <w:pPr>
              <w:spacing w:before="60" w:after="60" w:line="240" w:lineRule="auto"/>
              <w:rPr>
                <w:rFonts w:ascii="Arial" w:hAnsi="Arial" w:cs="Arial"/>
                <w:sz w:val="19"/>
                <w:szCs w:val="19"/>
              </w:rPr>
            </w:pPr>
          </w:p>
        </w:tc>
        <w:tc>
          <w:tcPr>
            <w:tcW w:w="9996" w:type="dxa"/>
            <w:gridSpan w:val="7"/>
            <w:tcBorders>
              <w:top w:val="single" w:sz="4" w:space="0" w:color="1D2952"/>
              <w:left w:val="nil"/>
              <w:bottom w:val="double" w:sz="4" w:space="0" w:color="1D2952"/>
              <w:right w:val="single" w:sz="18" w:space="0" w:color="1D2952"/>
            </w:tcBorders>
            <w:shd w:val="clear" w:color="auto" w:fill="auto"/>
          </w:tcPr>
          <w:p w14:paraId="15E3E137" w14:textId="18E31360" w:rsidR="00C10850" w:rsidRPr="00084E0C" w:rsidRDefault="00C10850" w:rsidP="00C10850">
            <w:pPr>
              <w:spacing w:before="60" w:after="60" w:line="240" w:lineRule="auto"/>
              <w:jc w:val="both"/>
              <w:rPr>
                <w:rFonts w:ascii="Arial" w:hAnsi="Arial" w:cs="Arial"/>
                <w:sz w:val="19"/>
                <w:szCs w:val="19"/>
              </w:rPr>
            </w:pPr>
            <w:r w:rsidRPr="00C10850">
              <w:rPr>
                <w:rFonts w:ascii="Arial" w:hAnsi="Arial" w:cs="Arial"/>
                <w:sz w:val="19"/>
                <w:szCs w:val="19"/>
              </w:rPr>
              <w:t xml:space="preserve">If </w:t>
            </w:r>
            <w:r w:rsidRPr="00C10850">
              <w:rPr>
                <w:rFonts w:ascii="Arial" w:hAnsi="Arial" w:cs="Arial"/>
                <w:b/>
                <w:bCs/>
                <w:sz w:val="19"/>
                <w:szCs w:val="19"/>
              </w:rPr>
              <w:t>“NO”</w:t>
            </w:r>
            <w:r w:rsidRPr="00C10850">
              <w:rPr>
                <w:rFonts w:ascii="Arial" w:hAnsi="Arial" w:cs="Arial"/>
                <w:sz w:val="19"/>
                <w:szCs w:val="19"/>
              </w:rPr>
              <w:t>, explain how they will be dealt with:</w:t>
            </w:r>
          </w:p>
          <w:p w14:paraId="6243AB4F" w14:textId="6B75B877" w:rsidR="00C10850" w:rsidRPr="0028474A" w:rsidRDefault="00102087" w:rsidP="009B5726">
            <w:pPr>
              <w:spacing w:before="60" w:after="60" w:line="240" w:lineRule="auto"/>
              <w:rPr>
                <w:rFonts w:ascii="Arial" w:hAnsi="Arial" w:cs="Arial"/>
                <w:sz w:val="19"/>
                <w:szCs w:val="19"/>
              </w:rPr>
            </w:pPr>
            <w:r w:rsidRPr="00631AAE">
              <w:rPr>
                <w:rFonts w:ascii="Arial" w:hAnsi="Arial" w:cs="Arial"/>
                <w:sz w:val="19"/>
                <w:szCs w:val="19"/>
              </w:rPr>
              <w:br/>
            </w:r>
            <w:r w:rsidRPr="00631AAE">
              <w:rPr>
                <w:rFonts w:ascii="Arial" w:hAnsi="Arial" w:cs="Arial"/>
                <w:sz w:val="19"/>
                <w:szCs w:val="19"/>
              </w:rPr>
              <w:br/>
            </w:r>
            <w:r w:rsidRPr="00631AAE">
              <w:rPr>
                <w:rFonts w:ascii="Arial" w:hAnsi="Arial" w:cs="Arial"/>
                <w:sz w:val="19"/>
                <w:szCs w:val="19"/>
              </w:rPr>
              <w:br/>
            </w:r>
            <w:r w:rsidR="00C10850" w:rsidRPr="00631AAE">
              <w:rPr>
                <w:rFonts w:ascii="Arial" w:hAnsi="Arial" w:cs="Arial"/>
                <w:sz w:val="19"/>
                <w:szCs w:val="19"/>
              </w:rPr>
              <w:br/>
            </w:r>
          </w:p>
        </w:tc>
      </w:tr>
      <w:tr w:rsidR="0040417E" w:rsidRPr="008D229C" w14:paraId="248DBEAD" w14:textId="77777777" w:rsidTr="001513D3">
        <w:trPr>
          <w:cantSplit/>
          <w:trHeight w:val="453"/>
        </w:trPr>
        <w:tc>
          <w:tcPr>
            <w:tcW w:w="624" w:type="dxa"/>
            <w:tcBorders>
              <w:top w:val="double" w:sz="4" w:space="0" w:color="1D2952"/>
              <w:left w:val="single" w:sz="18" w:space="0" w:color="1D2952"/>
            </w:tcBorders>
          </w:tcPr>
          <w:p w14:paraId="45995F88" w14:textId="77777777" w:rsidR="0040417E" w:rsidRPr="00D81680" w:rsidRDefault="0040417E" w:rsidP="0036706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B</w:t>
            </w:r>
            <w:r w:rsidRPr="00DD2C68">
              <w:rPr>
                <w:rFonts w:ascii="Arial Black" w:eastAsia="Times New Roman" w:hAnsi="Arial Black" w:cs="Times New Roman"/>
                <w:b/>
                <w:color w:val="1D2952"/>
                <w:sz w:val="18"/>
                <w:szCs w:val="18"/>
                <w:lang w:val="en-GB"/>
              </w:rPr>
              <w:t>.</w:t>
            </w:r>
          </w:p>
        </w:tc>
        <w:tc>
          <w:tcPr>
            <w:tcW w:w="9996" w:type="dxa"/>
            <w:gridSpan w:val="7"/>
            <w:vMerge w:val="restart"/>
            <w:tcBorders>
              <w:top w:val="double" w:sz="4" w:space="0" w:color="1D2952"/>
              <w:left w:val="nil"/>
              <w:right w:val="single" w:sz="18" w:space="0" w:color="1D2952"/>
            </w:tcBorders>
            <w:shd w:val="clear" w:color="auto" w:fill="FFFFFF"/>
            <w:vAlign w:val="center"/>
          </w:tcPr>
          <w:p w14:paraId="2030D9B7" w14:textId="77777777" w:rsidR="00B777F6" w:rsidRPr="00BE58F8" w:rsidRDefault="00B777F6" w:rsidP="00B777F6">
            <w:pPr>
              <w:spacing w:before="60" w:after="60" w:line="240" w:lineRule="auto"/>
              <w:jc w:val="both"/>
              <w:rPr>
                <w:rFonts w:ascii="Arial" w:hAnsi="Arial" w:cs="Arial"/>
                <w:b/>
                <w:bCs/>
                <w:sz w:val="19"/>
                <w:szCs w:val="19"/>
              </w:rPr>
            </w:pPr>
            <w:r w:rsidRPr="00BE58F8">
              <w:rPr>
                <w:rFonts w:ascii="Arial" w:hAnsi="Arial" w:cs="Arial"/>
                <w:b/>
                <w:bCs/>
                <w:sz w:val="19"/>
                <w:szCs w:val="19"/>
              </w:rPr>
              <w:t>If this is a Revised Notice, state the reason for issuing the Revised Notice.</w:t>
            </w:r>
          </w:p>
          <w:p w14:paraId="27F2B16F" w14:textId="4BFBE8BF" w:rsidR="0040417E" w:rsidRPr="008D229C" w:rsidRDefault="0040417E"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40417E" w14:paraId="49FD1D1C" w14:textId="77777777" w:rsidTr="001513D3">
        <w:trPr>
          <w:cantSplit/>
          <w:trHeight w:val="978"/>
        </w:trPr>
        <w:tc>
          <w:tcPr>
            <w:tcW w:w="624" w:type="dxa"/>
            <w:tcBorders>
              <w:left w:val="single" w:sz="18" w:space="0" w:color="1D2952"/>
              <w:bottom w:val="single" w:sz="18" w:space="0" w:color="1D2952"/>
            </w:tcBorders>
            <w:vAlign w:val="bottom"/>
          </w:tcPr>
          <w:p w14:paraId="6CD8B408" w14:textId="77777777" w:rsidR="0040417E" w:rsidRPr="00DD2C68" w:rsidRDefault="0040417E" w:rsidP="00916E04">
            <w:pPr>
              <w:spacing w:before="60" w:after="60" w:line="240" w:lineRule="auto"/>
              <w:jc w:val="right"/>
              <w:rPr>
                <w:rFonts w:ascii="Arial Black" w:eastAsia="Times New Roman" w:hAnsi="Arial Black" w:cs="Times New Roman"/>
                <w:b/>
                <w:color w:val="1D2952"/>
                <w:sz w:val="18"/>
                <w:szCs w:val="18"/>
                <w:lang w:val="en-GB"/>
              </w:rPr>
            </w:pPr>
          </w:p>
        </w:tc>
        <w:tc>
          <w:tcPr>
            <w:tcW w:w="9996" w:type="dxa"/>
            <w:gridSpan w:val="7"/>
            <w:vMerge/>
            <w:tcBorders>
              <w:left w:val="nil"/>
              <w:bottom w:val="single" w:sz="18" w:space="0" w:color="1D2952"/>
              <w:right w:val="single" w:sz="18" w:space="0" w:color="1D2952"/>
            </w:tcBorders>
            <w:shd w:val="clear" w:color="auto" w:fill="FFFFFF"/>
          </w:tcPr>
          <w:p w14:paraId="507F9828" w14:textId="77777777" w:rsidR="0040417E" w:rsidRDefault="0040417E" w:rsidP="00916E04">
            <w:pPr>
              <w:spacing w:before="60" w:after="60" w:line="240" w:lineRule="auto"/>
              <w:rPr>
                <w:rFonts w:ascii="Arial" w:hAnsi="Arial" w:cs="Arial"/>
                <w:sz w:val="19"/>
                <w:szCs w:val="19"/>
              </w:rPr>
            </w:pPr>
          </w:p>
        </w:tc>
      </w:tr>
    </w:tbl>
    <w:p w14:paraId="653C2165" w14:textId="77777777" w:rsidR="00BE58F8" w:rsidRDefault="00BE58F8"/>
    <w:p w14:paraId="1E2F2696" w14:textId="77777777" w:rsidR="00BE58F8" w:rsidRDefault="00BE58F8"/>
    <w:p w14:paraId="0CAE7FC7" w14:textId="77777777" w:rsidR="00BE58F8" w:rsidRDefault="00BE58F8"/>
    <w:tbl>
      <w:tblPr>
        <w:tblW w:w="10620" w:type="dxa"/>
        <w:tblInd w:w="-555" w:type="dxa"/>
        <w:tblLayout w:type="fixed"/>
        <w:tblCellMar>
          <w:left w:w="120" w:type="dxa"/>
          <w:right w:w="120" w:type="dxa"/>
        </w:tblCellMar>
        <w:tblLook w:val="0000" w:firstRow="0" w:lastRow="0" w:firstColumn="0" w:lastColumn="0" w:noHBand="0" w:noVBand="0"/>
      </w:tblPr>
      <w:tblGrid>
        <w:gridCol w:w="624"/>
        <w:gridCol w:w="9996"/>
      </w:tblGrid>
      <w:tr w:rsidR="00B777F6" w:rsidRPr="008D229C" w14:paraId="6457E39D" w14:textId="77777777" w:rsidTr="001513D3">
        <w:trPr>
          <w:cantSplit/>
          <w:trHeight w:val="453"/>
        </w:trPr>
        <w:tc>
          <w:tcPr>
            <w:tcW w:w="624" w:type="dxa"/>
            <w:tcBorders>
              <w:top w:val="single" w:sz="18" w:space="0" w:color="1D2952"/>
              <w:left w:val="single" w:sz="18" w:space="0" w:color="1D2952"/>
            </w:tcBorders>
          </w:tcPr>
          <w:p w14:paraId="6A348F8A" w14:textId="340FFFEA" w:rsidR="00B777F6" w:rsidRPr="00D81680" w:rsidRDefault="00B777F6" w:rsidP="0036706C">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C</w:t>
            </w:r>
            <w:r w:rsidRPr="00DD2C68">
              <w:rPr>
                <w:rFonts w:ascii="Arial Black" w:eastAsia="Times New Roman" w:hAnsi="Arial Black" w:cs="Times New Roman"/>
                <w:b/>
                <w:color w:val="1D2952"/>
                <w:sz w:val="18"/>
                <w:szCs w:val="18"/>
                <w:lang w:val="en-GB"/>
              </w:rPr>
              <w:t>.</w:t>
            </w:r>
          </w:p>
        </w:tc>
        <w:tc>
          <w:tcPr>
            <w:tcW w:w="9996" w:type="dxa"/>
            <w:vMerge w:val="restart"/>
            <w:tcBorders>
              <w:top w:val="single" w:sz="18" w:space="0" w:color="1D2952"/>
              <w:right w:val="single" w:sz="18" w:space="0" w:color="1D2952"/>
            </w:tcBorders>
            <w:shd w:val="clear" w:color="auto" w:fill="FFFFFF"/>
            <w:vAlign w:val="center"/>
          </w:tcPr>
          <w:p w14:paraId="5D7A5718" w14:textId="77777777" w:rsidR="007B7697" w:rsidRPr="00BE58F8" w:rsidRDefault="007B7697" w:rsidP="007B7697">
            <w:pPr>
              <w:spacing w:before="60" w:after="60" w:line="240" w:lineRule="auto"/>
              <w:jc w:val="both"/>
              <w:rPr>
                <w:rFonts w:ascii="Arial" w:hAnsi="Arial" w:cs="Arial"/>
                <w:b/>
                <w:bCs/>
                <w:sz w:val="19"/>
                <w:szCs w:val="19"/>
              </w:rPr>
            </w:pPr>
            <w:r w:rsidRPr="00BE58F8">
              <w:rPr>
                <w:rFonts w:ascii="Arial" w:hAnsi="Arial" w:cs="Arial"/>
                <w:b/>
                <w:bCs/>
                <w:sz w:val="19"/>
                <w:szCs w:val="19"/>
              </w:rPr>
              <w:t xml:space="preserve">Number of securities that may be acquired under the bid: If the Listed Issuer has determined a specific number of shares, state it here. If not, state the amount as a percentage of the outstanding or public </w:t>
            </w:r>
            <w:proofErr w:type="gramStart"/>
            <w:r w:rsidRPr="00BE58F8">
              <w:rPr>
                <w:rFonts w:ascii="Arial" w:hAnsi="Arial" w:cs="Arial"/>
                <w:b/>
                <w:bCs/>
                <w:sz w:val="19"/>
                <w:szCs w:val="19"/>
              </w:rPr>
              <w:t>float, as the case may be</w:t>
            </w:r>
            <w:proofErr w:type="gramEnd"/>
            <w:r w:rsidRPr="00BE58F8">
              <w:rPr>
                <w:rFonts w:ascii="Arial" w:hAnsi="Arial" w:cs="Arial"/>
                <w:b/>
                <w:bCs/>
                <w:sz w:val="19"/>
                <w:szCs w:val="19"/>
              </w:rPr>
              <w:t>.</w:t>
            </w:r>
          </w:p>
          <w:p w14:paraId="57FB722C" w14:textId="77777777" w:rsidR="00B777F6" w:rsidRPr="008D229C" w:rsidRDefault="00B777F6"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B777F6" w14:paraId="598AF3CF" w14:textId="77777777" w:rsidTr="001513D3">
        <w:trPr>
          <w:cantSplit/>
          <w:trHeight w:val="978"/>
        </w:trPr>
        <w:tc>
          <w:tcPr>
            <w:tcW w:w="624" w:type="dxa"/>
            <w:tcBorders>
              <w:left w:val="single" w:sz="18" w:space="0" w:color="1D2952"/>
              <w:bottom w:val="double" w:sz="4" w:space="0" w:color="1D2952"/>
            </w:tcBorders>
            <w:vAlign w:val="bottom"/>
          </w:tcPr>
          <w:p w14:paraId="1AC3F1E0" w14:textId="77777777" w:rsidR="00B777F6" w:rsidRPr="00DD2C68" w:rsidRDefault="00B777F6" w:rsidP="00916E04">
            <w:pPr>
              <w:spacing w:before="60" w:after="60" w:line="240" w:lineRule="auto"/>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6A22F12B" w14:textId="77777777" w:rsidR="00B777F6" w:rsidRDefault="00B777F6" w:rsidP="00916E04">
            <w:pPr>
              <w:spacing w:before="60" w:after="60" w:line="240" w:lineRule="auto"/>
              <w:rPr>
                <w:rFonts w:ascii="Arial" w:hAnsi="Arial" w:cs="Arial"/>
                <w:sz w:val="19"/>
                <w:szCs w:val="19"/>
              </w:rPr>
            </w:pPr>
          </w:p>
        </w:tc>
      </w:tr>
      <w:tr w:rsidR="00326513" w:rsidRPr="008D229C" w14:paraId="51E26B53" w14:textId="77777777" w:rsidTr="001513D3">
        <w:trPr>
          <w:cantSplit/>
          <w:trHeight w:val="453"/>
        </w:trPr>
        <w:tc>
          <w:tcPr>
            <w:tcW w:w="624" w:type="dxa"/>
            <w:tcBorders>
              <w:top w:val="double" w:sz="4" w:space="0" w:color="1D2952"/>
              <w:left w:val="single" w:sz="18" w:space="0" w:color="1D2952"/>
            </w:tcBorders>
          </w:tcPr>
          <w:p w14:paraId="07F53355" w14:textId="58CEFDDC" w:rsidR="00326513" w:rsidRPr="00D81680" w:rsidRDefault="00326513" w:rsidP="00A76B96">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p>
        </w:tc>
        <w:tc>
          <w:tcPr>
            <w:tcW w:w="9996" w:type="dxa"/>
            <w:vMerge w:val="restart"/>
            <w:tcBorders>
              <w:top w:val="double" w:sz="4" w:space="0" w:color="1D2952"/>
              <w:bottom w:val="double" w:sz="4" w:space="0" w:color="1D2952"/>
              <w:right w:val="single" w:sz="18" w:space="0" w:color="1D2952"/>
            </w:tcBorders>
            <w:shd w:val="clear" w:color="auto" w:fill="FFFFFF"/>
            <w:vAlign w:val="center"/>
          </w:tcPr>
          <w:p w14:paraId="5F9C431C" w14:textId="41D4C158" w:rsidR="00AF6BEC" w:rsidRPr="00BE58F8" w:rsidRDefault="00AF6BEC" w:rsidP="00AF6BEC">
            <w:pPr>
              <w:spacing w:before="60" w:after="60" w:line="240" w:lineRule="auto"/>
              <w:jc w:val="both"/>
              <w:rPr>
                <w:rFonts w:ascii="Arial" w:hAnsi="Arial" w:cs="Arial"/>
                <w:b/>
                <w:bCs/>
                <w:sz w:val="19"/>
                <w:szCs w:val="19"/>
              </w:rPr>
            </w:pPr>
            <w:r w:rsidRPr="00BE58F8">
              <w:rPr>
                <w:rFonts w:ascii="Arial" w:hAnsi="Arial" w:cs="Arial"/>
                <w:b/>
                <w:bCs/>
                <w:sz w:val="19"/>
                <w:szCs w:val="19"/>
              </w:rPr>
              <w:t>Expiry: Give the date on which the bid will terminate, which cannot be more than one year from the date of the final notice.</w:t>
            </w:r>
          </w:p>
          <w:p w14:paraId="0DDC2775" w14:textId="77777777" w:rsidR="00326513" w:rsidRPr="008D229C" w:rsidRDefault="00326513" w:rsidP="00326513">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326513" w14:paraId="34388257" w14:textId="77777777" w:rsidTr="001513D3">
        <w:trPr>
          <w:cantSplit/>
          <w:trHeight w:val="978"/>
        </w:trPr>
        <w:tc>
          <w:tcPr>
            <w:tcW w:w="624" w:type="dxa"/>
            <w:tcBorders>
              <w:left w:val="single" w:sz="18" w:space="0" w:color="1D2952"/>
              <w:bottom w:val="double" w:sz="4" w:space="0" w:color="1D2952"/>
            </w:tcBorders>
          </w:tcPr>
          <w:p w14:paraId="763C355A" w14:textId="3B736360" w:rsidR="00326513" w:rsidRPr="00DD2C68" w:rsidRDefault="00326513" w:rsidP="00326513">
            <w:pPr>
              <w:spacing w:before="60" w:after="60" w:line="240" w:lineRule="auto"/>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7ED7B49A" w14:textId="77777777" w:rsidR="00326513" w:rsidRDefault="00326513" w:rsidP="00326513">
            <w:pPr>
              <w:spacing w:before="60" w:after="60" w:line="240" w:lineRule="auto"/>
              <w:rPr>
                <w:rFonts w:ascii="Arial" w:hAnsi="Arial" w:cs="Arial"/>
                <w:sz w:val="19"/>
                <w:szCs w:val="19"/>
              </w:rPr>
            </w:pPr>
          </w:p>
        </w:tc>
      </w:tr>
      <w:tr w:rsidR="00326513" w:rsidRPr="008D229C" w14:paraId="2B4A29ED" w14:textId="77777777" w:rsidTr="001513D3">
        <w:trPr>
          <w:cantSplit/>
          <w:trHeight w:val="453"/>
        </w:trPr>
        <w:tc>
          <w:tcPr>
            <w:tcW w:w="624" w:type="dxa"/>
            <w:tcBorders>
              <w:top w:val="double" w:sz="4" w:space="0" w:color="1D2952"/>
              <w:left w:val="single" w:sz="18" w:space="0" w:color="1D2952"/>
            </w:tcBorders>
          </w:tcPr>
          <w:p w14:paraId="76ED09F6" w14:textId="24FED305" w:rsidR="00326513" w:rsidRPr="00D81680" w:rsidRDefault="00326513"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p>
        </w:tc>
        <w:tc>
          <w:tcPr>
            <w:tcW w:w="9996" w:type="dxa"/>
            <w:vMerge w:val="restart"/>
            <w:tcBorders>
              <w:top w:val="double" w:sz="4" w:space="0" w:color="1D2952"/>
              <w:left w:val="nil"/>
              <w:right w:val="single" w:sz="18" w:space="0" w:color="1D2952"/>
            </w:tcBorders>
            <w:shd w:val="clear" w:color="auto" w:fill="FFFFFF"/>
            <w:vAlign w:val="center"/>
          </w:tcPr>
          <w:p w14:paraId="30D3DC66" w14:textId="251A8433" w:rsidR="006E3F31" w:rsidRPr="00BE58F8" w:rsidRDefault="006E3F31" w:rsidP="006E3F31">
            <w:pPr>
              <w:spacing w:before="60" w:after="60" w:line="240" w:lineRule="auto"/>
              <w:jc w:val="both"/>
              <w:rPr>
                <w:rFonts w:ascii="Arial" w:hAnsi="Arial" w:cs="Arial"/>
                <w:b/>
                <w:bCs/>
                <w:sz w:val="19"/>
                <w:szCs w:val="19"/>
              </w:rPr>
            </w:pPr>
            <w:r w:rsidRPr="00BE58F8">
              <w:rPr>
                <w:rFonts w:ascii="Arial" w:hAnsi="Arial" w:cs="Arial"/>
                <w:b/>
                <w:bCs/>
                <w:sz w:val="19"/>
                <w:szCs w:val="19"/>
              </w:rPr>
              <w:t>Method of acquisition: State on which exchange(s) purchases will be made, and/or whether purchases will be made other than by means of open market transactions during the NCIB</w:t>
            </w:r>
            <w:r w:rsidR="00C771D9" w:rsidRPr="00BE58F8">
              <w:rPr>
                <w:rFonts w:ascii="Arial" w:hAnsi="Arial" w:cs="Arial"/>
                <w:b/>
                <w:bCs/>
                <w:sz w:val="19"/>
                <w:szCs w:val="19"/>
              </w:rPr>
              <w:t>.</w:t>
            </w:r>
          </w:p>
          <w:p w14:paraId="774849F5" w14:textId="72219229" w:rsidR="00326513" w:rsidRPr="008D229C" w:rsidRDefault="00326513" w:rsidP="00326513">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326513" w14:paraId="12E2C90E" w14:textId="77777777" w:rsidTr="001513D3">
        <w:trPr>
          <w:cantSplit/>
          <w:trHeight w:val="978"/>
        </w:trPr>
        <w:tc>
          <w:tcPr>
            <w:tcW w:w="624" w:type="dxa"/>
            <w:tcBorders>
              <w:left w:val="single" w:sz="18" w:space="0" w:color="1D2952"/>
              <w:bottom w:val="double" w:sz="4" w:space="0" w:color="1D2952"/>
            </w:tcBorders>
            <w:vAlign w:val="bottom"/>
          </w:tcPr>
          <w:p w14:paraId="57372E8E" w14:textId="77777777" w:rsidR="00326513" w:rsidRPr="00DD2C68" w:rsidRDefault="00326513" w:rsidP="00A76B96">
            <w:pPr>
              <w:spacing w:before="40" w:after="60" w:line="240" w:lineRule="auto"/>
              <w:ind w:left="-21"/>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7B01E608" w14:textId="77777777" w:rsidR="00326513" w:rsidRDefault="00326513" w:rsidP="00326513">
            <w:pPr>
              <w:spacing w:before="60" w:after="60" w:line="240" w:lineRule="auto"/>
              <w:rPr>
                <w:rFonts w:ascii="Arial" w:hAnsi="Arial" w:cs="Arial"/>
                <w:sz w:val="19"/>
                <w:szCs w:val="19"/>
              </w:rPr>
            </w:pPr>
          </w:p>
        </w:tc>
      </w:tr>
      <w:tr w:rsidR="008E5122" w:rsidRPr="008D229C" w14:paraId="438DFD7E" w14:textId="77777777" w:rsidTr="001513D3">
        <w:trPr>
          <w:cantSplit/>
          <w:trHeight w:val="453"/>
        </w:trPr>
        <w:tc>
          <w:tcPr>
            <w:tcW w:w="624" w:type="dxa"/>
            <w:tcBorders>
              <w:top w:val="double" w:sz="4" w:space="0" w:color="1D2952"/>
              <w:left w:val="single" w:sz="18" w:space="0" w:color="1D2952"/>
            </w:tcBorders>
          </w:tcPr>
          <w:p w14:paraId="167C2CC0" w14:textId="6ED0E16B" w:rsidR="008E5122" w:rsidRPr="00D81680" w:rsidRDefault="008E5122"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F.</w:t>
            </w:r>
          </w:p>
        </w:tc>
        <w:tc>
          <w:tcPr>
            <w:tcW w:w="9996" w:type="dxa"/>
            <w:vMerge w:val="restart"/>
            <w:tcBorders>
              <w:top w:val="double" w:sz="4" w:space="0" w:color="1D2952"/>
              <w:left w:val="nil"/>
              <w:right w:val="single" w:sz="18" w:space="0" w:color="1D2952"/>
            </w:tcBorders>
            <w:shd w:val="clear" w:color="auto" w:fill="FFFFFF"/>
            <w:vAlign w:val="center"/>
          </w:tcPr>
          <w:p w14:paraId="4C2D802D" w14:textId="0D23302A" w:rsidR="008E5122" w:rsidRPr="00102087" w:rsidRDefault="00EB77D1" w:rsidP="008E5122">
            <w:pPr>
              <w:spacing w:before="60" w:after="60" w:line="240" w:lineRule="auto"/>
              <w:jc w:val="both"/>
              <w:rPr>
                <w:rFonts w:ascii="Arial" w:hAnsi="Arial" w:cs="Arial"/>
                <w:b/>
                <w:bCs/>
                <w:sz w:val="19"/>
                <w:szCs w:val="19"/>
              </w:rPr>
            </w:pPr>
            <w:r w:rsidRPr="00BE58F8">
              <w:rPr>
                <w:rFonts w:ascii="Arial" w:hAnsi="Arial" w:cs="Arial"/>
                <w:b/>
                <w:bCs/>
                <w:sz w:val="19"/>
                <w:szCs w:val="19"/>
              </w:rPr>
              <w:t>Consideration: Describe any restrictions on the price the Listed Issuer will pay for securities, such as price, specific funds available, method of purchasing, etc.</w:t>
            </w:r>
          </w:p>
          <w:p w14:paraId="089B2959" w14:textId="024C51E4" w:rsidR="008E5122" w:rsidRPr="008D229C" w:rsidRDefault="00102087" w:rsidP="008E5122">
            <w:pPr>
              <w:spacing w:before="60" w:after="60" w:line="240" w:lineRule="auto"/>
              <w:rPr>
                <w:rFonts w:ascii="Arial" w:hAnsi="Arial" w:cs="Arial"/>
                <w:sz w:val="19"/>
                <w:szCs w:val="19"/>
              </w:rPr>
            </w:pPr>
            <w:r w:rsidRPr="00631AAE">
              <w:rPr>
                <w:rFonts w:ascii="Arial" w:eastAsia="Calibri" w:hAnsi="Arial" w:cs="Arial"/>
                <w:sz w:val="19"/>
                <w:szCs w:val="19"/>
              </w:rPr>
              <w:br/>
            </w:r>
            <w:r w:rsidR="008E5122" w:rsidRPr="00631AAE">
              <w:rPr>
                <w:rFonts w:ascii="Arial" w:eastAsia="Calibri" w:hAnsi="Arial" w:cs="Arial"/>
                <w:sz w:val="19"/>
                <w:szCs w:val="19"/>
              </w:rPr>
              <w:br/>
            </w:r>
            <w:r w:rsidR="008E5122" w:rsidRPr="00631AAE">
              <w:rPr>
                <w:rFonts w:ascii="Arial" w:eastAsia="Calibri" w:hAnsi="Arial" w:cs="Arial"/>
                <w:sz w:val="19"/>
                <w:szCs w:val="19"/>
              </w:rPr>
              <w:br/>
            </w:r>
            <w:r w:rsidR="008E5122" w:rsidRPr="00631AAE">
              <w:rPr>
                <w:rFonts w:ascii="Arial" w:eastAsia="Calibri" w:hAnsi="Arial" w:cs="Arial"/>
                <w:sz w:val="19"/>
                <w:szCs w:val="19"/>
              </w:rPr>
              <w:br/>
            </w:r>
          </w:p>
        </w:tc>
      </w:tr>
      <w:tr w:rsidR="008E5122" w14:paraId="198F0563" w14:textId="77777777" w:rsidTr="001513D3">
        <w:trPr>
          <w:cantSplit/>
          <w:trHeight w:val="978"/>
        </w:trPr>
        <w:tc>
          <w:tcPr>
            <w:tcW w:w="624" w:type="dxa"/>
            <w:tcBorders>
              <w:left w:val="single" w:sz="18" w:space="0" w:color="1D2952"/>
              <w:bottom w:val="double" w:sz="4" w:space="0" w:color="1D2952"/>
            </w:tcBorders>
          </w:tcPr>
          <w:p w14:paraId="3942B386" w14:textId="160671EF" w:rsidR="008E5122" w:rsidRPr="00DD2C68" w:rsidRDefault="008E5122" w:rsidP="00A76B96">
            <w:pPr>
              <w:spacing w:before="40" w:after="60" w:line="240" w:lineRule="auto"/>
              <w:ind w:left="-21"/>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4EEDF2F8" w14:textId="77777777" w:rsidR="008E5122" w:rsidRDefault="008E5122" w:rsidP="008E5122">
            <w:pPr>
              <w:spacing w:before="60" w:after="60" w:line="240" w:lineRule="auto"/>
              <w:rPr>
                <w:rFonts w:ascii="Arial" w:hAnsi="Arial" w:cs="Arial"/>
                <w:sz w:val="19"/>
                <w:szCs w:val="19"/>
              </w:rPr>
            </w:pPr>
          </w:p>
        </w:tc>
      </w:tr>
      <w:tr w:rsidR="008E5122" w:rsidRPr="008D229C" w14:paraId="37C70A64" w14:textId="77777777" w:rsidTr="001513D3">
        <w:trPr>
          <w:cantSplit/>
          <w:trHeight w:val="453"/>
        </w:trPr>
        <w:tc>
          <w:tcPr>
            <w:tcW w:w="624" w:type="dxa"/>
            <w:tcBorders>
              <w:top w:val="double" w:sz="4" w:space="0" w:color="1D2952"/>
              <w:left w:val="single" w:sz="18" w:space="0" w:color="1D2952"/>
            </w:tcBorders>
          </w:tcPr>
          <w:p w14:paraId="1ECE7305" w14:textId="14B09056" w:rsidR="008E5122" w:rsidRPr="00D81680" w:rsidRDefault="008E5122"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G.</w:t>
            </w:r>
          </w:p>
        </w:tc>
        <w:tc>
          <w:tcPr>
            <w:tcW w:w="9996" w:type="dxa"/>
            <w:vMerge w:val="restart"/>
            <w:tcBorders>
              <w:top w:val="double" w:sz="4" w:space="0" w:color="1D2952"/>
              <w:left w:val="nil"/>
              <w:right w:val="single" w:sz="18" w:space="0" w:color="1D2952"/>
            </w:tcBorders>
            <w:shd w:val="clear" w:color="auto" w:fill="FFFFFF"/>
            <w:vAlign w:val="center"/>
          </w:tcPr>
          <w:p w14:paraId="5D4B3DE1" w14:textId="77777777" w:rsidR="00FE18C7" w:rsidRPr="00BE58F8" w:rsidRDefault="00FE18C7" w:rsidP="00FE18C7">
            <w:pPr>
              <w:spacing w:before="60" w:after="60" w:line="240" w:lineRule="auto"/>
              <w:jc w:val="both"/>
              <w:rPr>
                <w:rFonts w:ascii="Arial" w:hAnsi="Arial" w:cs="Arial"/>
                <w:b/>
                <w:bCs/>
                <w:sz w:val="19"/>
                <w:szCs w:val="19"/>
              </w:rPr>
            </w:pPr>
            <w:r w:rsidRPr="00BE58F8">
              <w:rPr>
                <w:rFonts w:ascii="Arial" w:hAnsi="Arial" w:cs="Arial"/>
                <w:b/>
                <w:bCs/>
                <w:sz w:val="19"/>
                <w:szCs w:val="19"/>
              </w:rPr>
              <w:t>Reasons for bid: State the reason or business purpose for the bid.</w:t>
            </w:r>
          </w:p>
          <w:p w14:paraId="5825A8BC" w14:textId="77777777" w:rsidR="008E5122" w:rsidRPr="008D229C" w:rsidRDefault="008E5122" w:rsidP="008E5122">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8E5122" w14:paraId="160D3026" w14:textId="77777777" w:rsidTr="001513D3">
        <w:trPr>
          <w:cantSplit/>
          <w:trHeight w:val="978"/>
        </w:trPr>
        <w:tc>
          <w:tcPr>
            <w:tcW w:w="624" w:type="dxa"/>
            <w:tcBorders>
              <w:left w:val="single" w:sz="18" w:space="0" w:color="1D2952"/>
              <w:bottom w:val="double" w:sz="4" w:space="0" w:color="1D2952"/>
            </w:tcBorders>
            <w:vAlign w:val="bottom"/>
          </w:tcPr>
          <w:p w14:paraId="69E66CDA" w14:textId="77777777" w:rsidR="008E5122" w:rsidRPr="00DD2C68" w:rsidRDefault="008E5122" w:rsidP="00A76B96">
            <w:pPr>
              <w:spacing w:before="40" w:after="60" w:line="240" w:lineRule="auto"/>
              <w:ind w:left="-21"/>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47EACED2" w14:textId="77777777" w:rsidR="008E5122" w:rsidRDefault="008E5122" w:rsidP="008E5122">
            <w:pPr>
              <w:spacing w:before="60" w:after="60" w:line="240" w:lineRule="auto"/>
              <w:rPr>
                <w:rFonts w:ascii="Arial" w:hAnsi="Arial" w:cs="Arial"/>
                <w:sz w:val="19"/>
                <w:szCs w:val="19"/>
              </w:rPr>
            </w:pPr>
          </w:p>
        </w:tc>
      </w:tr>
      <w:tr w:rsidR="00FE18C7" w:rsidRPr="008D229C" w14:paraId="06C99796" w14:textId="77777777" w:rsidTr="001513D3">
        <w:trPr>
          <w:cantSplit/>
          <w:trHeight w:val="453"/>
        </w:trPr>
        <w:tc>
          <w:tcPr>
            <w:tcW w:w="624" w:type="dxa"/>
            <w:tcBorders>
              <w:top w:val="double" w:sz="4" w:space="0" w:color="1D2952"/>
              <w:left w:val="single" w:sz="18" w:space="0" w:color="1D2952"/>
            </w:tcBorders>
          </w:tcPr>
          <w:p w14:paraId="6A256B4E" w14:textId="251AD287" w:rsidR="00FE18C7" w:rsidRPr="00D81680" w:rsidRDefault="00EF3A24"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H.</w:t>
            </w:r>
          </w:p>
        </w:tc>
        <w:tc>
          <w:tcPr>
            <w:tcW w:w="9996" w:type="dxa"/>
            <w:vMerge w:val="restart"/>
            <w:tcBorders>
              <w:top w:val="double" w:sz="4" w:space="0" w:color="1D2952"/>
              <w:left w:val="nil"/>
              <w:right w:val="single" w:sz="18" w:space="0" w:color="1D2952"/>
            </w:tcBorders>
            <w:shd w:val="clear" w:color="auto" w:fill="FFFFFF"/>
            <w:vAlign w:val="center"/>
          </w:tcPr>
          <w:p w14:paraId="651306EC" w14:textId="0E965573" w:rsidR="00FE18C7" w:rsidRPr="00102087" w:rsidRDefault="003B1EB1" w:rsidP="00916E04">
            <w:pPr>
              <w:spacing w:before="60" w:after="60" w:line="240" w:lineRule="auto"/>
              <w:jc w:val="both"/>
              <w:rPr>
                <w:rFonts w:ascii="Arial" w:hAnsi="Arial" w:cs="Arial"/>
                <w:b/>
                <w:bCs/>
                <w:sz w:val="19"/>
                <w:szCs w:val="19"/>
              </w:rPr>
            </w:pPr>
            <w:r w:rsidRPr="00BE58F8">
              <w:rPr>
                <w:rFonts w:ascii="Arial" w:hAnsi="Arial" w:cs="Arial"/>
                <w:b/>
                <w:bCs/>
                <w:sz w:val="19"/>
                <w:szCs w:val="19"/>
              </w:rPr>
              <w:t>Valuation: Include a summary of any appraisal or valuation</w:t>
            </w:r>
            <w:r w:rsidRPr="00BE58F8">
              <w:rPr>
                <w:rStyle w:val="FootnoteReference"/>
                <w:rFonts w:ascii="Arial" w:hAnsi="Arial" w:cs="Arial"/>
                <w:b/>
                <w:bCs/>
                <w:sz w:val="19"/>
                <w:szCs w:val="19"/>
              </w:rPr>
              <w:footnoteReference w:id="2"/>
            </w:r>
            <w:r w:rsidRPr="00BE58F8">
              <w:rPr>
                <w:rFonts w:ascii="Arial" w:hAnsi="Arial" w:cs="Arial"/>
                <w:b/>
                <w:bCs/>
                <w:sz w:val="19"/>
                <w:szCs w:val="19"/>
              </w:rPr>
              <w:t xml:space="preserve"> known to the directors or officers after reasonable inquiry of the issuer, its material </w:t>
            </w:r>
            <w:proofErr w:type="gramStart"/>
            <w:r w:rsidRPr="00BE58F8">
              <w:rPr>
                <w:rFonts w:ascii="Arial" w:hAnsi="Arial" w:cs="Arial"/>
                <w:b/>
                <w:bCs/>
                <w:sz w:val="19"/>
                <w:szCs w:val="19"/>
              </w:rPr>
              <w:t>assets</w:t>
            </w:r>
            <w:proofErr w:type="gramEnd"/>
            <w:r w:rsidRPr="00BE58F8">
              <w:rPr>
                <w:rFonts w:ascii="Arial" w:hAnsi="Arial" w:cs="Arial"/>
                <w:b/>
                <w:bCs/>
                <w:sz w:val="19"/>
                <w:szCs w:val="19"/>
              </w:rPr>
              <w:t xml:space="preserve"> or its securities in the previous two years, together with a statement of where and when a copy of the appraisal or valuation may be inspected</w:t>
            </w:r>
            <w:r w:rsidR="00BE58F8" w:rsidRPr="00BE58F8">
              <w:rPr>
                <w:rFonts w:ascii="Arial" w:hAnsi="Arial" w:cs="Arial"/>
                <w:b/>
                <w:bCs/>
                <w:sz w:val="19"/>
                <w:szCs w:val="19"/>
              </w:rPr>
              <w:t>.</w:t>
            </w:r>
          </w:p>
          <w:p w14:paraId="25FD704A" w14:textId="3858CB9C" w:rsidR="00FE18C7" w:rsidRPr="008D229C" w:rsidRDefault="00FE18C7"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00102087"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FE18C7" w14:paraId="0FCAAE8E" w14:textId="77777777" w:rsidTr="001513D3">
        <w:trPr>
          <w:cantSplit/>
          <w:trHeight w:val="978"/>
        </w:trPr>
        <w:tc>
          <w:tcPr>
            <w:tcW w:w="624" w:type="dxa"/>
            <w:tcBorders>
              <w:left w:val="single" w:sz="18" w:space="0" w:color="1D2952"/>
              <w:bottom w:val="single" w:sz="18" w:space="0" w:color="1D2952"/>
            </w:tcBorders>
          </w:tcPr>
          <w:p w14:paraId="7EC8FAA7" w14:textId="77777777" w:rsidR="00FE18C7" w:rsidRPr="00DD2C68" w:rsidRDefault="00FE18C7" w:rsidP="00916E04">
            <w:pPr>
              <w:spacing w:before="60" w:after="60" w:line="240" w:lineRule="auto"/>
              <w:jc w:val="right"/>
              <w:rPr>
                <w:rFonts w:ascii="Arial Black" w:eastAsia="Times New Roman" w:hAnsi="Arial Black" w:cs="Times New Roman"/>
                <w:b/>
                <w:color w:val="1D2952"/>
                <w:sz w:val="18"/>
                <w:szCs w:val="18"/>
                <w:lang w:val="en-GB"/>
              </w:rPr>
            </w:pPr>
          </w:p>
        </w:tc>
        <w:tc>
          <w:tcPr>
            <w:tcW w:w="9996" w:type="dxa"/>
            <w:vMerge/>
            <w:tcBorders>
              <w:bottom w:val="single" w:sz="18" w:space="0" w:color="1D2952"/>
              <w:right w:val="single" w:sz="18" w:space="0" w:color="1D2952"/>
            </w:tcBorders>
            <w:shd w:val="clear" w:color="auto" w:fill="FFFFFF"/>
          </w:tcPr>
          <w:p w14:paraId="7F44DC77" w14:textId="77777777" w:rsidR="00FE18C7" w:rsidRDefault="00FE18C7" w:rsidP="00916E04">
            <w:pPr>
              <w:spacing w:before="60" w:after="60" w:line="240" w:lineRule="auto"/>
              <w:rPr>
                <w:rFonts w:ascii="Arial" w:hAnsi="Arial" w:cs="Arial"/>
                <w:sz w:val="19"/>
                <w:szCs w:val="19"/>
              </w:rPr>
            </w:pPr>
          </w:p>
        </w:tc>
      </w:tr>
    </w:tbl>
    <w:p w14:paraId="494D8B78" w14:textId="377224B3" w:rsidR="00BE58F8" w:rsidRDefault="00BE58F8"/>
    <w:p w14:paraId="09DD8A1B" w14:textId="77777777" w:rsidR="00BE58F8" w:rsidRDefault="00BE58F8"/>
    <w:p w14:paraId="3082BD62" w14:textId="77777777" w:rsidR="00BE58F8" w:rsidRDefault="00BE58F8"/>
    <w:tbl>
      <w:tblPr>
        <w:tblW w:w="10620" w:type="dxa"/>
        <w:tblInd w:w="-555" w:type="dxa"/>
        <w:tblLayout w:type="fixed"/>
        <w:tblCellMar>
          <w:left w:w="120" w:type="dxa"/>
          <w:right w:w="120" w:type="dxa"/>
        </w:tblCellMar>
        <w:tblLook w:val="0000" w:firstRow="0" w:lastRow="0" w:firstColumn="0" w:lastColumn="0" w:noHBand="0" w:noVBand="0"/>
      </w:tblPr>
      <w:tblGrid>
        <w:gridCol w:w="624"/>
        <w:gridCol w:w="9996"/>
      </w:tblGrid>
      <w:tr w:rsidR="00FE18C7" w:rsidRPr="008D229C" w14:paraId="630DF246" w14:textId="77777777" w:rsidTr="001513D3">
        <w:trPr>
          <w:cantSplit/>
          <w:trHeight w:val="453"/>
        </w:trPr>
        <w:tc>
          <w:tcPr>
            <w:tcW w:w="624" w:type="dxa"/>
            <w:tcBorders>
              <w:top w:val="single" w:sz="18" w:space="0" w:color="1D2952"/>
              <w:left w:val="single" w:sz="18" w:space="0" w:color="1D2952"/>
            </w:tcBorders>
          </w:tcPr>
          <w:p w14:paraId="6D9731A9" w14:textId="49C87C31" w:rsidR="00FE18C7" w:rsidRPr="00D81680" w:rsidRDefault="00EF3A24"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I</w:t>
            </w:r>
            <w:r w:rsidR="00FE18C7">
              <w:rPr>
                <w:rFonts w:ascii="Arial Black" w:eastAsia="Times New Roman" w:hAnsi="Arial Black" w:cs="Times New Roman"/>
                <w:b/>
                <w:color w:val="1D2952"/>
                <w:sz w:val="18"/>
                <w:szCs w:val="18"/>
                <w:lang w:val="en-GB"/>
              </w:rPr>
              <w:t>.</w:t>
            </w:r>
          </w:p>
        </w:tc>
        <w:tc>
          <w:tcPr>
            <w:tcW w:w="9996" w:type="dxa"/>
            <w:vMerge w:val="restart"/>
            <w:tcBorders>
              <w:top w:val="single" w:sz="18" w:space="0" w:color="1D2952"/>
              <w:right w:val="single" w:sz="18" w:space="0" w:color="1D2952"/>
            </w:tcBorders>
            <w:shd w:val="clear" w:color="auto" w:fill="FFFFFF"/>
            <w:vAlign w:val="center"/>
          </w:tcPr>
          <w:p w14:paraId="5D399A35" w14:textId="77777777" w:rsidR="00EF3A24" w:rsidRPr="00BE58F8" w:rsidRDefault="00EF3A24" w:rsidP="00EF3A24">
            <w:pPr>
              <w:spacing w:before="60" w:after="60" w:line="240" w:lineRule="auto"/>
              <w:jc w:val="both"/>
              <w:rPr>
                <w:rFonts w:ascii="Arial" w:hAnsi="Arial" w:cs="Arial"/>
                <w:b/>
                <w:bCs/>
                <w:sz w:val="19"/>
                <w:szCs w:val="19"/>
              </w:rPr>
            </w:pPr>
            <w:r w:rsidRPr="00BE58F8">
              <w:rPr>
                <w:rFonts w:ascii="Arial" w:hAnsi="Arial" w:cs="Arial"/>
                <w:b/>
                <w:bCs/>
                <w:sz w:val="19"/>
                <w:szCs w:val="19"/>
              </w:rPr>
              <w:t>Identify any persons acting jointly or in concert with the Listed Issuer in connection with the issuer bid or purchases of securities of the Listed Issuer in the previous twelve months</w:t>
            </w:r>
            <w:r w:rsidRPr="00BE58F8">
              <w:rPr>
                <w:rStyle w:val="FootnoteReference"/>
                <w:rFonts w:ascii="Arial" w:hAnsi="Arial" w:cs="Arial"/>
                <w:b/>
                <w:bCs/>
                <w:sz w:val="19"/>
                <w:szCs w:val="19"/>
              </w:rPr>
              <w:footnoteReference w:id="3"/>
            </w:r>
            <w:r w:rsidRPr="00BE58F8">
              <w:rPr>
                <w:rFonts w:ascii="Arial" w:hAnsi="Arial" w:cs="Arial"/>
                <w:b/>
                <w:bCs/>
                <w:sz w:val="19"/>
                <w:szCs w:val="19"/>
              </w:rPr>
              <w:t xml:space="preserve">:  </w:t>
            </w:r>
          </w:p>
          <w:p w14:paraId="5DE631B6" w14:textId="77777777" w:rsidR="00FE18C7" w:rsidRPr="008D229C" w:rsidRDefault="00FE18C7"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FE18C7" w14:paraId="5AAB82C8" w14:textId="77777777" w:rsidTr="001513D3">
        <w:trPr>
          <w:cantSplit/>
          <w:trHeight w:val="978"/>
        </w:trPr>
        <w:tc>
          <w:tcPr>
            <w:tcW w:w="624" w:type="dxa"/>
            <w:tcBorders>
              <w:left w:val="single" w:sz="18" w:space="0" w:color="1D2952"/>
              <w:bottom w:val="double" w:sz="4" w:space="0" w:color="1D2952"/>
            </w:tcBorders>
            <w:vAlign w:val="bottom"/>
          </w:tcPr>
          <w:p w14:paraId="29145B7F" w14:textId="77777777" w:rsidR="00FE18C7" w:rsidRPr="00DD2C68" w:rsidRDefault="00FE18C7" w:rsidP="00A76B96">
            <w:pPr>
              <w:spacing w:before="40" w:after="60" w:line="240" w:lineRule="auto"/>
              <w:ind w:left="-21"/>
              <w:jc w:val="right"/>
              <w:rPr>
                <w:rFonts w:ascii="Arial Black" w:eastAsia="Times New Roman" w:hAnsi="Arial Black" w:cs="Times New Roman"/>
                <w:b/>
                <w:color w:val="1D2952"/>
                <w:sz w:val="18"/>
                <w:szCs w:val="18"/>
                <w:lang w:val="en-GB"/>
              </w:rPr>
            </w:pPr>
          </w:p>
        </w:tc>
        <w:tc>
          <w:tcPr>
            <w:tcW w:w="9996" w:type="dxa"/>
            <w:vMerge/>
            <w:tcBorders>
              <w:bottom w:val="double" w:sz="4" w:space="0" w:color="1D2952"/>
              <w:right w:val="single" w:sz="18" w:space="0" w:color="1D2952"/>
            </w:tcBorders>
            <w:shd w:val="clear" w:color="auto" w:fill="FFFFFF"/>
          </w:tcPr>
          <w:p w14:paraId="0D06D87A" w14:textId="77777777" w:rsidR="00FE18C7" w:rsidRDefault="00FE18C7" w:rsidP="00916E04">
            <w:pPr>
              <w:spacing w:before="60" w:after="60" w:line="240" w:lineRule="auto"/>
              <w:rPr>
                <w:rFonts w:ascii="Arial" w:hAnsi="Arial" w:cs="Arial"/>
                <w:sz w:val="19"/>
                <w:szCs w:val="19"/>
              </w:rPr>
            </w:pPr>
          </w:p>
        </w:tc>
      </w:tr>
      <w:tr w:rsidR="00EF3A24" w:rsidRPr="008D229C" w14:paraId="523D9FDE" w14:textId="77777777" w:rsidTr="001513D3">
        <w:trPr>
          <w:cantSplit/>
          <w:trHeight w:val="453"/>
        </w:trPr>
        <w:tc>
          <w:tcPr>
            <w:tcW w:w="624" w:type="dxa"/>
            <w:tcBorders>
              <w:top w:val="double" w:sz="4" w:space="0" w:color="1D2952"/>
              <w:left w:val="single" w:sz="18" w:space="0" w:color="1D2952"/>
            </w:tcBorders>
          </w:tcPr>
          <w:p w14:paraId="16CA3D08" w14:textId="06F501BD" w:rsidR="00EF3A24" w:rsidRPr="00D81680" w:rsidRDefault="00D15C1D"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J</w:t>
            </w:r>
            <w:r w:rsidR="00EF3A24">
              <w:rPr>
                <w:rFonts w:ascii="Arial Black" w:eastAsia="Times New Roman" w:hAnsi="Arial Black" w:cs="Times New Roman"/>
                <w:b/>
                <w:color w:val="1D2952"/>
                <w:sz w:val="18"/>
                <w:szCs w:val="18"/>
                <w:lang w:val="en-GB"/>
              </w:rPr>
              <w:t>.</w:t>
            </w:r>
          </w:p>
        </w:tc>
        <w:tc>
          <w:tcPr>
            <w:tcW w:w="9996" w:type="dxa"/>
            <w:vMerge w:val="restart"/>
            <w:tcBorders>
              <w:top w:val="double" w:sz="4" w:space="0" w:color="1D2952"/>
              <w:right w:val="single" w:sz="18" w:space="0" w:color="1D2952"/>
            </w:tcBorders>
            <w:shd w:val="clear" w:color="auto" w:fill="FFFFFF"/>
            <w:vAlign w:val="center"/>
          </w:tcPr>
          <w:p w14:paraId="0EB9AA98" w14:textId="77777777" w:rsidR="00102087" w:rsidRDefault="004B49FF" w:rsidP="00102087">
            <w:pPr>
              <w:spacing w:before="60" w:after="60" w:line="240" w:lineRule="auto"/>
              <w:jc w:val="both"/>
              <w:rPr>
                <w:rFonts w:ascii="Arial" w:hAnsi="Arial" w:cs="Arial"/>
                <w:b/>
                <w:bCs/>
                <w:sz w:val="19"/>
                <w:szCs w:val="19"/>
              </w:rPr>
            </w:pPr>
            <w:r w:rsidRPr="00BE58F8">
              <w:rPr>
                <w:rFonts w:ascii="Arial" w:hAnsi="Arial" w:cs="Arial"/>
                <w:b/>
                <w:bCs/>
                <w:sz w:val="19"/>
                <w:szCs w:val="19"/>
              </w:rPr>
              <w:t>Previous Purchases: Give details of any purchases by the Listed Issuer or persons acting jointly or in concert with the Listed Issuer of the securities that are the subject of the bid in the previous twelve months:</w:t>
            </w:r>
          </w:p>
          <w:p w14:paraId="75A4E6F8" w14:textId="23F7CE4C" w:rsidR="00EF3A24" w:rsidRPr="008D229C" w:rsidRDefault="00102087" w:rsidP="009405C3">
            <w:pPr>
              <w:spacing w:before="60" w:after="60" w:line="240" w:lineRule="auto"/>
              <w:rPr>
                <w:rFonts w:ascii="Arial" w:hAnsi="Arial" w:cs="Arial"/>
                <w:sz w:val="19"/>
                <w:szCs w:val="19"/>
              </w:rPr>
            </w:pPr>
            <w:r w:rsidRPr="00631AAE">
              <w:rPr>
                <w:rFonts w:ascii="Arial" w:hAnsi="Arial" w:cs="Arial"/>
                <w:b/>
                <w:bCs/>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EF3A24" w14:paraId="5B197CDF" w14:textId="77777777" w:rsidTr="001513D3">
        <w:trPr>
          <w:cantSplit/>
          <w:trHeight w:val="978"/>
        </w:trPr>
        <w:tc>
          <w:tcPr>
            <w:tcW w:w="624" w:type="dxa"/>
            <w:tcBorders>
              <w:left w:val="single" w:sz="18" w:space="0" w:color="1D2952"/>
              <w:bottom w:val="double" w:sz="4" w:space="0" w:color="1D2952"/>
            </w:tcBorders>
          </w:tcPr>
          <w:p w14:paraId="212AF785" w14:textId="77777777" w:rsidR="00EF3A24" w:rsidRPr="00DD2C68" w:rsidRDefault="00EF3A24" w:rsidP="00A76B96">
            <w:pPr>
              <w:spacing w:before="40" w:after="60" w:line="240" w:lineRule="auto"/>
              <w:ind w:left="-21"/>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08666410" w14:textId="77777777" w:rsidR="00EF3A24" w:rsidRDefault="00EF3A24" w:rsidP="00916E04">
            <w:pPr>
              <w:spacing w:before="60" w:after="60" w:line="240" w:lineRule="auto"/>
              <w:rPr>
                <w:rFonts w:ascii="Arial" w:hAnsi="Arial" w:cs="Arial"/>
                <w:sz w:val="19"/>
                <w:szCs w:val="19"/>
              </w:rPr>
            </w:pPr>
          </w:p>
        </w:tc>
      </w:tr>
      <w:tr w:rsidR="00EF3A24" w:rsidRPr="008D229C" w14:paraId="5C012ABB" w14:textId="77777777" w:rsidTr="001513D3">
        <w:trPr>
          <w:cantSplit/>
          <w:trHeight w:val="453"/>
        </w:trPr>
        <w:tc>
          <w:tcPr>
            <w:tcW w:w="624" w:type="dxa"/>
            <w:tcBorders>
              <w:top w:val="double" w:sz="4" w:space="0" w:color="1D2952"/>
              <w:left w:val="single" w:sz="18" w:space="0" w:color="1D2952"/>
            </w:tcBorders>
          </w:tcPr>
          <w:p w14:paraId="7BD866A7" w14:textId="4048AC1C" w:rsidR="00EF3A24" w:rsidRPr="00D81680" w:rsidRDefault="00D15C1D"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K</w:t>
            </w:r>
            <w:r w:rsidR="00EF3A24">
              <w:rPr>
                <w:rFonts w:ascii="Arial Black" w:eastAsia="Times New Roman" w:hAnsi="Arial Black" w:cs="Times New Roman"/>
                <w:b/>
                <w:color w:val="1D2952"/>
                <w:sz w:val="18"/>
                <w:szCs w:val="18"/>
                <w:lang w:val="en-GB"/>
              </w:rPr>
              <w:t>.</w:t>
            </w:r>
          </w:p>
        </w:tc>
        <w:tc>
          <w:tcPr>
            <w:tcW w:w="9996" w:type="dxa"/>
            <w:vMerge w:val="restart"/>
            <w:tcBorders>
              <w:top w:val="double" w:sz="4" w:space="0" w:color="1D2952"/>
              <w:left w:val="nil"/>
              <w:right w:val="single" w:sz="18" w:space="0" w:color="1D2952"/>
            </w:tcBorders>
            <w:shd w:val="clear" w:color="auto" w:fill="FFFFFF"/>
            <w:vAlign w:val="center"/>
          </w:tcPr>
          <w:p w14:paraId="10C86548" w14:textId="77777777" w:rsidR="00C8321A" w:rsidRPr="006E73F1" w:rsidRDefault="00C8321A" w:rsidP="00C8321A">
            <w:pPr>
              <w:spacing w:before="60" w:after="60" w:line="240" w:lineRule="auto"/>
              <w:jc w:val="both"/>
              <w:rPr>
                <w:rFonts w:ascii="Arial" w:hAnsi="Arial" w:cs="Arial"/>
                <w:b/>
                <w:bCs/>
                <w:sz w:val="19"/>
                <w:szCs w:val="19"/>
              </w:rPr>
            </w:pPr>
            <w:r w:rsidRPr="006E73F1">
              <w:rPr>
                <w:rFonts w:ascii="Arial" w:hAnsi="Arial" w:cs="Arial"/>
                <w:b/>
                <w:bCs/>
                <w:sz w:val="19"/>
                <w:szCs w:val="19"/>
              </w:rPr>
              <w:t xml:space="preserve">Participation by Insiders: State the name of every director or senior officer of the Listed Issuer who intends to sell securities of the Listed Issuer </w:t>
            </w:r>
            <w:proofErr w:type="gramStart"/>
            <w:r w:rsidRPr="006E73F1">
              <w:rPr>
                <w:rFonts w:ascii="Arial" w:hAnsi="Arial" w:cs="Arial"/>
                <w:b/>
                <w:bCs/>
                <w:sz w:val="19"/>
                <w:szCs w:val="19"/>
              </w:rPr>
              <w:t>during the course of</w:t>
            </w:r>
            <w:proofErr w:type="gramEnd"/>
            <w:r w:rsidRPr="006E73F1">
              <w:rPr>
                <w:rFonts w:ascii="Arial" w:hAnsi="Arial" w:cs="Arial"/>
                <w:b/>
                <w:bCs/>
                <w:sz w:val="19"/>
                <w:szCs w:val="19"/>
              </w:rPr>
              <w:t xml:space="preserve"> the bid. Where their intention is known after reasonable inquiry, state the name of every associate of a director or senior officer of the issuer, person acting jointly or in concert with the Listed Issuer in connection with the issuer bid or purchases of securities of the Listed Issuer in the previous twelve months, or person holding 10% or more of any class of equity securities of the issuer, who intends to sell securities of the Listed Issuer during the course of the bid:</w:t>
            </w:r>
          </w:p>
          <w:p w14:paraId="350D584C" w14:textId="77777777" w:rsidR="00EF3A24" w:rsidRPr="008D229C" w:rsidRDefault="00EF3A24"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EF3A24" w14:paraId="2E1D51DA" w14:textId="77777777" w:rsidTr="001513D3">
        <w:trPr>
          <w:cantSplit/>
          <w:trHeight w:val="978"/>
        </w:trPr>
        <w:tc>
          <w:tcPr>
            <w:tcW w:w="624" w:type="dxa"/>
            <w:tcBorders>
              <w:left w:val="single" w:sz="18" w:space="0" w:color="1D2952"/>
              <w:bottom w:val="double" w:sz="4" w:space="0" w:color="1D2952"/>
            </w:tcBorders>
            <w:vAlign w:val="bottom"/>
          </w:tcPr>
          <w:p w14:paraId="33D140F2" w14:textId="77777777" w:rsidR="00EF3A24" w:rsidRPr="00DD2C68" w:rsidRDefault="00EF3A24" w:rsidP="00A76B96">
            <w:pPr>
              <w:spacing w:before="40" w:after="60" w:line="240" w:lineRule="auto"/>
              <w:ind w:left="-21"/>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7DB544CC" w14:textId="77777777" w:rsidR="00EF3A24" w:rsidRDefault="00EF3A24" w:rsidP="00916E04">
            <w:pPr>
              <w:spacing w:before="60" w:after="60" w:line="240" w:lineRule="auto"/>
              <w:rPr>
                <w:rFonts w:ascii="Arial" w:hAnsi="Arial" w:cs="Arial"/>
                <w:sz w:val="19"/>
                <w:szCs w:val="19"/>
              </w:rPr>
            </w:pPr>
          </w:p>
        </w:tc>
      </w:tr>
      <w:tr w:rsidR="00D15C1D" w:rsidRPr="008D229C" w14:paraId="65B83E11" w14:textId="77777777" w:rsidTr="001513D3">
        <w:trPr>
          <w:cantSplit/>
          <w:trHeight w:val="453"/>
        </w:trPr>
        <w:tc>
          <w:tcPr>
            <w:tcW w:w="624" w:type="dxa"/>
            <w:tcBorders>
              <w:top w:val="double" w:sz="4" w:space="0" w:color="1D2952"/>
              <w:left w:val="single" w:sz="18" w:space="0" w:color="1D2952"/>
            </w:tcBorders>
          </w:tcPr>
          <w:p w14:paraId="13FAE030" w14:textId="6DB0F057" w:rsidR="00D15C1D" w:rsidRPr="00D81680" w:rsidRDefault="00D15C1D"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L.</w:t>
            </w:r>
          </w:p>
        </w:tc>
        <w:tc>
          <w:tcPr>
            <w:tcW w:w="9996" w:type="dxa"/>
            <w:vMerge w:val="restart"/>
            <w:tcBorders>
              <w:top w:val="double" w:sz="4" w:space="0" w:color="1D2952"/>
              <w:left w:val="nil"/>
              <w:right w:val="single" w:sz="18" w:space="0" w:color="1D2952"/>
            </w:tcBorders>
            <w:shd w:val="clear" w:color="auto" w:fill="FFFFFF"/>
            <w:vAlign w:val="center"/>
          </w:tcPr>
          <w:p w14:paraId="6CBA35E2" w14:textId="45D28BE8" w:rsidR="00102087" w:rsidRPr="00102087" w:rsidRDefault="00FB0DFB" w:rsidP="00916E04">
            <w:pPr>
              <w:spacing w:before="60" w:after="60" w:line="240" w:lineRule="auto"/>
              <w:jc w:val="both"/>
              <w:rPr>
                <w:rFonts w:ascii="Arial" w:hAnsi="Arial" w:cs="Arial"/>
                <w:b/>
                <w:bCs/>
                <w:sz w:val="19"/>
                <w:szCs w:val="19"/>
              </w:rPr>
            </w:pPr>
            <w:r w:rsidRPr="006E73F1">
              <w:rPr>
                <w:rFonts w:ascii="Arial" w:hAnsi="Arial" w:cs="Arial"/>
                <w:b/>
                <w:bCs/>
                <w:sz w:val="19"/>
                <w:szCs w:val="19"/>
              </w:rPr>
              <w:t>Benefits to Insiders: State any direct or indirect benefits any person named in the previous section will receive from selling or not selling shares of the Listed Issuer during the bid. An answer is not required if the benefit will be the same as the benefit to any other shareholder who sells or does not sell during the bid.</w:t>
            </w:r>
          </w:p>
          <w:p w14:paraId="33F55485" w14:textId="394E1E78" w:rsidR="00D15C1D" w:rsidRPr="008D229C" w:rsidRDefault="00D15C1D"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00102087" w:rsidRPr="00631AAE">
              <w:rPr>
                <w:rFonts w:ascii="Arial" w:eastAsia="Calibri" w:hAnsi="Arial" w:cs="Arial"/>
                <w:sz w:val="19"/>
                <w:szCs w:val="19"/>
              </w:rPr>
              <w:br/>
            </w:r>
            <w:r w:rsidRPr="00631AAE">
              <w:rPr>
                <w:rFonts w:ascii="Arial" w:eastAsia="Calibri" w:hAnsi="Arial" w:cs="Arial"/>
                <w:sz w:val="19"/>
                <w:szCs w:val="19"/>
              </w:rPr>
              <w:br/>
            </w:r>
          </w:p>
        </w:tc>
      </w:tr>
      <w:tr w:rsidR="00D15C1D" w14:paraId="07331244" w14:textId="77777777" w:rsidTr="001513D3">
        <w:trPr>
          <w:cantSplit/>
          <w:trHeight w:val="978"/>
        </w:trPr>
        <w:tc>
          <w:tcPr>
            <w:tcW w:w="624" w:type="dxa"/>
            <w:tcBorders>
              <w:left w:val="single" w:sz="18" w:space="0" w:color="1D2952"/>
              <w:bottom w:val="double" w:sz="4" w:space="0" w:color="1D2952"/>
            </w:tcBorders>
          </w:tcPr>
          <w:p w14:paraId="68320484" w14:textId="77777777" w:rsidR="00D15C1D" w:rsidRPr="00DD2C68" w:rsidRDefault="00D15C1D" w:rsidP="00916E04">
            <w:pPr>
              <w:spacing w:before="60" w:after="60" w:line="240" w:lineRule="auto"/>
              <w:jc w:val="right"/>
              <w:rPr>
                <w:rFonts w:ascii="Arial Black" w:eastAsia="Times New Roman" w:hAnsi="Arial Black" w:cs="Times New Roman"/>
                <w:b/>
                <w:color w:val="1D2952"/>
                <w:sz w:val="18"/>
                <w:szCs w:val="18"/>
                <w:lang w:val="en-GB"/>
              </w:rPr>
            </w:pPr>
          </w:p>
        </w:tc>
        <w:tc>
          <w:tcPr>
            <w:tcW w:w="9996" w:type="dxa"/>
            <w:vMerge/>
            <w:tcBorders>
              <w:left w:val="nil"/>
              <w:bottom w:val="double" w:sz="4" w:space="0" w:color="1D2952"/>
              <w:right w:val="single" w:sz="18" w:space="0" w:color="1D2952"/>
            </w:tcBorders>
            <w:shd w:val="clear" w:color="auto" w:fill="FFFFFF"/>
          </w:tcPr>
          <w:p w14:paraId="61E41CD5" w14:textId="77777777" w:rsidR="00D15C1D" w:rsidRDefault="00D15C1D" w:rsidP="00916E04">
            <w:pPr>
              <w:spacing w:before="60" w:after="60" w:line="240" w:lineRule="auto"/>
              <w:rPr>
                <w:rFonts w:ascii="Arial" w:hAnsi="Arial" w:cs="Arial"/>
                <w:sz w:val="19"/>
                <w:szCs w:val="19"/>
              </w:rPr>
            </w:pPr>
          </w:p>
        </w:tc>
      </w:tr>
      <w:tr w:rsidR="00D15C1D" w:rsidRPr="008D229C" w14:paraId="6E0BC724" w14:textId="77777777" w:rsidTr="001513D3">
        <w:trPr>
          <w:cantSplit/>
          <w:trHeight w:val="453"/>
        </w:trPr>
        <w:tc>
          <w:tcPr>
            <w:tcW w:w="624" w:type="dxa"/>
            <w:tcBorders>
              <w:top w:val="double" w:sz="4" w:space="0" w:color="1D2952"/>
              <w:left w:val="single" w:sz="18" w:space="0" w:color="1D2952"/>
            </w:tcBorders>
          </w:tcPr>
          <w:p w14:paraId="4D5069FB" w14:textId="1E4237EB" w:rsidR="00D15C1D" w:rsidRPr="00D81680" w:rsidRDefault="00D15C1D" w:rsidP="00A76B96">
            <w:pPr>
              <w:spacing w:before="40" w:after="60" w:line="240" w:lineRule="auto"/>
              <w:ind w:left="-21"/>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M.</w:t>
            </w:r>
          </w:p>
        </w:tc>
        <w:tc>
          <w:tcPr>
            <w:tcW w:w="9996" w:type="dxa"/>
            <w:vMerge w:val="restart"/>
            <w:tcBorders>
              <w:top w:val="double" w:sz="4" w:space="0" w:color="1D2952"/>
              <w:left w:val="nil"/>
              <w:right w:val="single" w:sz="18" w:space="0" w:color="1D2952"/>
            </w:tcBorders>
            <w:shd w:val="clear" w:color="auto" w:fill="FFFFFF"/>
            <w:vAlign w:val="center"/>
          </w:tcPr>
          <w:p w14:paraId="7C58EA31" w14:textId="77777777" w:rsidR="00D756A3" w:rsidRPr="006E73F1" w:rsidRDefault="00D756A3" w:rsidP="00D756A3">
            <w:pPr>
              <w:spacing w:before="60" w:after="60" w:line="240" w:lineRule="auto"/>
              <w:jc w:val="both"/>
              <w:rPr>
                <w:rFonts w:ascii="Arial" w:hAnsi="Arial" w:cs="Arial"/>
                <w:b/>
                <w:bCs/>
                <w:sz w:val="19"/>
                <w:szCs w:val="19"/>
              </w:rPr>
            </w:pPr>
            <w:r w:rsidRPr="006E73F1">
              <w:rPr>
                <w:rFonts w:ascii="Arial" w:hAnsi="Arial" w:cs="Arial"/>
                <w:b/>
                <w:bCs/>
                <w:sz w:val="19"/>
                <w:szCs w:val="19"/>
              </w:rPr>
              <w:t>Where the Listed Issuer has a class of Restricted Securities, state whether the bid includes a bid for Restricted Securities.</w:t>
            </w:r>
          </w:p>
          <w:p w14:paraId="663DDB1D" w14:textId="77777777" w:rsidR="00D15C1D" w:rsidRPr="008D229C" w:rsidRDefault="00D15C1D" w:rsidP="00916E04">
            <w:pPr>
              <w:spacing w:before="60" w:after="60" w:line="240" w:lineRule="auto"/>
              <w:rPr>
                <w:rFonts w:ascii="Arial" w:hAnsi="Arial" w:cs="Arial"/>
                <w:sz w:val="19"/>
                <w:szCs w:val="19"/>
              </w:rPr>
            </w:pP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r w:rsidRPr="00631AAE">
              <w:rPr>
                <w:rFonts w:ascii="Arial" w:eastAsia="Calibri" w:hAnsi="Arial" w:cs="Arial"/>
                <w:sz w:val="19"/>
                <w:szCs w:val="19"/>
              </w:rPr>
              <w:br/>
            </w:r>
          </w:p>
        </w:tc>
      </w:tr>
      <w:tr w:rsidR="00D15C1D" w14:paraId="0B9201F6" w14:textId="77777777" w:rsidTr="001513D3">
        <w:trPr>
          <w:cantSplit/>
          <w:trHeight w:val="978"/>
        </w:trPr>
        <w:tc>
          <w:tcPr>
            <w:tcW w:w="624" w:type="dxa"/>
            <w:tcBorders>
              <w:left w:val="single" w:sz="18" w:space="0" w:color="1D2952"/>
              <w:bottom w:val="single" w:sz="18" w:space="0" w:color="1D2952"/>
            </w:tcBorders>
            <w:vAlign w:val="bottom"/>
          </w:tcPr>
          <w:p w14:paraId="54E3A796" w14:textId="77777777" w:rsidR="00D15C1D" w:rsidRPr="00DD2C68" w:rsidRDefault="00D15C1D" w:rsidP="00916E04">
            <w:pPr>
              <w:spacing w:before="60" w:after="60" w:line="240" w:lineRule="auto"/>
              <w:jc w:val="right"/>
              <w:rPr>
                <w:rFonts w:ascii="Arial Black" w:eastAsia="Times New Roman" w:hAnsi="Arial Black" w:cs="Times New Roman"/>
                <w:b/>
                <w:color w:val="1D2952"/>
                <w:sz w:val="18"/>
                <w:szCs w:val="18"/>
                <w:lang w:val="en-GB"/>
              </w:rPr>
            </w:pPr>
          </w:p>
        </w:tc>
        <w:tc>
          <w:tcPr>
            <w:tcW w:w="9996" w:type="dxa"/>
            <w:vMerge/>
            <w:tcBorders>
              <w:bottom w:val="single" w:sz="18" w:space="0" w:color="1D2952"/>
              <w:right w:val="single" w:sz="18" w:space="0" w:color="1D2952"/>
            </w:tcBorders>
            <w:shd w:val="clear" w:color="auto" w:fill="FFFFFF"/>
          </w:tcPr>
          <w:p w14:paraId="3CA11AE8" w14:textId="77777777" w:rsidR="00D15C1D" w:rsidRDefault="00D15C1D" w:rsidP="00916E04">
            <w:pPr>
              <w:spacing w:before="60" w:after="60" w:line="240" w:lineRule="auto"/>
              <w:rPr>
                <w:rFonts w:ascii="Arial" w:hAnsi="Arial" w:cs="Arial"/>
                <w:sz w:val="19"/>
                <w:szCs w:val="19"/>
              </w:rPr>
            </w:pPr>
          </w:p>
        </w:tc>
      </w:tr>
    </w:tbl>
    <w:p w14:paraId="529E0A38" w14:textId="77777777" w:rsidR="00D15C1D" w:rsidRPr="000D4E3C" w:rsidRDefault="00D15C1D" w:rsidP="00C10850"/>
    <w:p w14:paraId="619A29DA" w14:textId="77777777" w:rsidR="00EF3A24" w:rsidRPr="000D4E3C" w:rsidRDefault="00EF3A24" w:rsidP="00C10850"/>
    <w:p w14:paraId="7E7501CE" w14:textId="630E07CF" w:rsidR="00B34542" w:rsidRPr="000D4E3C" w:rsidRDefault="00102087" w:rsidP="00C10850">
      <w:r w:rsidRPr="000D4E3C">
        <w:br/>
      </w:r>
    </w:p>
    <w:p w14:paraId="6870D4D8" w14:textId="77777777" w:rsidR="00B34542" w:rsidRPr="000D4E3C" w:rsidRDefault="00B34542" w:rsidP="00C10850"/>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3"/>
        <w:gridCol w:w="518"/>
        <w:gridCol w:w="307"/>
      </w:tblGrid>
      <w:tr w:rsidR="00436C9A" w:rsidRPr="008770F9" w14:paraId="565FDFC2" w14:textId="77777777" w:rsidTr="000E76C6">
        <w:trPr>
          <w:cantSplit/>
          <w:trHeight w:val="302"/>
        </w:trPr>
        <w:tc>
          <w:tcPr>
            <w:tcW w:w="9795"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36D17823" w14:textId="77777777" w:rsidR="00436C9A" w:rsidRPr="008770F9" w:rsidRDefault="00436C9A"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5"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1CFAA385" w14:textId="77777777" w:rsidR="00436C9A" w:rsidRPr="008770F9" w:rsidRDefault="00436C9A" w:rsidP="000E76C6">
            <w:pPr>
              <w:spacing w:before="60" w:after="60" w:line="240" w:lineRule="auto"/>
              <w:jc w:val="center"/>
              <w:rPr>
                <w:rFonts w:ascii="Arial Black" w:hAnsi="Arial Black" w:cs="Times New Roman"/>
                <w:b/>
                <w:caps/>
                <w:color w:val="FFFFFF" w:themeColor="background1"/>
                <w:sz w:val="19"/>
                <w:szCs w:val="19"/>
              </w:rPr>
            </w:pPr>
          </w:p>
        </w:tc>
      </w:tr>
      <w:tr w:rsidR="00436C9A" w:rsidRPr="009E039A" w14:paraId="606F072B" w14:textId="77777777" w:rsidTr="000E76C6">
        <w:trPr>
          <w:cantSplit/>
          <w:trHeight w:val="3760"/>
        </w:trPr>
        <w:tc>
          <w:tcPr>
            <w:tcW w:w="10620" w:type="dxa"/>
            <w:gridSpan w:val="6"/>
            <w:tcBorders>
              <w:top w:val="single" w:sz="4" w:space="0" w:color="auto"/>
              <w:left w:val="single" w:sz="18" w:space="0" w:color="1D2952"/>
              <w:right w:val="single" w:sz="18" w:space="0" w:color="1D2952"/>
            </w:tcBorders>
            <w:vAlign w:val="center"/>
          </w:tcPr>
          <w:p w14:paraId="37180964" w14:textId="77777777" w:rsidR="00436C9A" w:rsidRPr="00CC755C" w:rsidRDefault="00436C9A" w:rsidP="000E76C6">
            <w:pPr>
              <w:spacing w:after="0" w:line="240" w:lineRule="auto"/>
              <w:jc w:val="both"/>
              <w:rPr>
                <w:rFonts w:ascii="Arial" w:eastAsia="Calibri" w:hAnsi="Arial" w:cs="Arial"/>
                <w:color w:val="000000"/>
                <w:sz w:val="19"/>
                <w:szCs w:val="19"/>
              </w:rPr>
            </w:pPr>
          </w:p>
          <w:p w14:paraId="302D1B18" w14:textId="77777777" w:rsidR="00436C9A" w:rsidRPr="00CC755C" w:rsidRDefault="00436C9A"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4D75326C" w14:textId="77777777" w:rsidR="00436C9A" w:rsidRPr="00CC755C" w:rsidRDefault="00436C9A"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241C36BF" w14:textId="77777777" w:rsidR="00436C9A" w:rsidRPr="00CC755C" w:rsidRDefault="00436C9A" w:rsidP="000E76C6">
            <w:pPr>
              <w:pStyle w:val="ListParagraph"/>
              <w:spacing w:before="60" w:after="60" w:line="240" w:lineRule="auto"/>
              <w:jc w:val="both"/>
              <w:rPr>
                <w:rFonts w:ascii="Arial" w:eastAsia="Calibri" w:hAnsi="Arial" w:cs="Arial"/>
                <w:color w:val="000000"/>
                <w:sz w:val="19"/>
                <w:szCs w:val="19"/>
              </w:rPr>
            </w:pPr>
          </w:p>
          <w:p w14:paraId="696D0B3C" w14:textId="77777777" w:rsidR="00436C9A" w:rsidRPr="00CC755C" w:rsidRDefault="00436C9A"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1754F270" w14:textId="77777777" w:rsidR="00436C9A" w:rsidRPr="00CC755C" w:rsidRDefault="00436C9A" w:rsidP="000E76C6">
            <w:pPr>
              <w:pStyle w:val="ListParagraph"/>
              <w:spacing w:before="60" w:after="60" w:line="240" w:lineRule="auto"/>
              <w:jc w:val="both"/>
              <w:rPr>
                <w:rFonts w:ascii="Arial" w:eastAsia="Calibri" w:hAnsi="Arial" w:cs="Arial"/>
                <w:color w:val="000000"/>
                <w:sz w:val="19"/>
                <w:szCs w:val="19"/>
              </w:rPr>
            </w:pPr>
            <w:r w:rsidRPr="00631AAE">
              <w:rPr>
                <w:rFonts w:ascii="Arial" w:eastAsia="Calibri" w:hAnsi="Arial" w:cs="Arial"/>
                <w:sz w:val="19"/>
                <w:szCs w:val="19"/>
              </w:rPr>
              <w:t>___________________________________________________________________________________________</w:t>
            </w:r>
            <w:r w:rsidRPr="00631AAE">
              <w:rPr>
                <w:rFonts w:ascii="Arial" w:eastAsia="Calibri" w:hAnsi="Arial" w:cs="Arial"/>
                <w:sz w:val="19"/>
                <w:szCs w:val="19"/>
              </w:rPr>
              <w:br/>
            </w:r>
            <w:r w:rsidRPr="00631AAE">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30E56CE8" w14:textId="77777777" w:rsidR="00436C9A" w:rsidRDefault="00436C9A"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6C8FDF4A" w14:textId="77777777" w:rsidR="00436C9A" w:rsidRPr="00CC755C" w:rsidRDefault="00436C9A" w:rsidP="000E76C6">
            <w:pPr>
              <w:pStyle w:val="ListParagraph"/>
              <w:spacing w:before="60" w:after="60" w:line="240" w:lineRule="auto"/>
              <w:jc w:val="both"/>
              <w:rPr>
                <w:rFonts w:ascii="Arial" w:eastAsia="Calibri" w:hAnsi="Arial" w:cs="Arial"/>
                <w:color w:val="000000"/>
                <w:sz w:val="19"/>
                <w:szCs w:val="19"/>
              </w:rPr>
            </w:pPr>
          </w:p>
          <w:p w14:paraId="66760002" w14:textId="77777777" w:rsidR="00436C9A" w:rsidRPr="00D82AF2" w:rsidRDefault="00436C9A"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57EB3CBE" w14:textId="77777777" w:rsidR="00436C9A" w:rsidRPr="00D82AF2" w:rsidRDefault="00436C9A" w:rsidP="000E76C6">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76863410" w14:textId="77777777" w:rsidR="00436C9A" w:rsidRPr="00D82AF2" w:rsidRDefault="00436C9A" w:rsidP="000E76C6">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1588515C" w14:textId="77777777" w:rsidR="00436C9A" w:rsidRPr="00D650D4" w:rsidRDefault="00436C9A" w:rsidP="000E76C6">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29A60087" w14:textId="77777777" w:rsidR="00436C9A" w:rsidRPr="00D650D4" w:rsidRDefault="00436C9A" w:rsidP="000E76C6">
            <w:pPr>
              <w:spacing w:after="0" w:line="240" w:lineRule="auto"/>
              <w:jc w:val="both"/>
              <w:rPr>
                <w:rFonts w:ascii="Arial" w:hAnsi="Arial" w:cs="Arial"/>
                <w:sz w:val="19"/>
                <w:szCs w:val="19"/>
                <w:lang w:val="en-US"/>
              </w:rPr>
            </w:pPr>
          </w:p>
        </w:tc>
      </w:tr>
      <w:tr w:rsidR="00436C9A" w14:paraId="4D38560D" w14:textId="77777777" w:rsidTr="000E76C6">
        <w:trPr>
          <w:cantSplit/>
          <w:trHeight w:val="1357"/>
        </w:trPr>
        <w:tc>
          <w:tcPr>
            <w:tcW w:w="276" w:type="dxa"/>
            <w:tcBorders>
              <w:left w:val="single" w:sz="18" w:space="0" w:color="1D2952"/>
              <w:right w:val="nil"/>
            </w:tcBorders>
            <w:vAlign w:val="center"/>
          </w:tcPr>
          <w:p w14:paraId="1E72EB71" w14:textId="77777777" w:rsidR="00436C9A" w:rsidRDefault="00436C9A"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39BF1A54" w14:textId="77777777" w:rsidR="00436C9A" w:rsidRPr="00631AAE" w:rsidRDefault="00436C9A"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7361DEE8" w14:textId="77777777" w:rsidR="00436C9A" w:rsidRPr="00631AAE" w:rsidRDefault="00436C9A"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0CB154AF" w14:textId="77777777" w:rsidR="00436C9A" w:rsidRPr="00631AAE" w:rsidRDefault="00436C9A"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0A0A6E5B" w14:textId="77777777" w:rsidR="00436C9A" w:rsidRDefault="00436C9A" w:rsidP="000E76C6">
            <w:pPr>
              <w:spacing w:after="0" w:line="240" w:lineRule="auto"/>
              <w:jc w:val="both"/>
              <w:rPr>
                <w:rFonts w:ascii="Arial" w:hAnsi="Arial" w:cs="Arial"/>
                <w:sz w:val="19"/>
                <w:szCs w:val="19"/>
              </w:rPr>
            </w:pPr>
          </w:p>
        </w:tc>
      </w:tr>
      <w:tr w:rsidR="00436C9A" w:rsidRPr="00B107CC" w14:paraId="72FFE4FB" w14:textId="77777777" w:rsidTr="000E76C6">
        <w:trPr>
          <w:cantSplit/>
          <w:trHeight w:val="457"/>
        </w:trPr>
        <w:tc>
          <w:tcPr>
            <w:tcW w:w="276" w:type="dxa"/>
            <w:tcBorders>
              <w:left w:val="single" w:sz="18" w:space="0" w:color="1D2952"/>
              <w:right w:val="nil"/>
            </w:tcBorders>
            <w:vAlign w:val="center"/>
          </w:tcPr>
          <w:p w14:paraId="054A0505" w14:textId="77777777" w:rsidR="00436C9A" w:rsidRDefault="00436C9A"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03AF518F" w14:textId="77777777" w:rsidR="00436C9A" w:rsidRPr="00631AAE" w:rsidRDefault="00436C9A" w:rsidP="000E76C6">
            <w:pPr>
              <w:keepNext/>
              <w:spacing w:after="20" w:line="240" w:lineRule="auto"/>
              <w:rPr>
                <w:rFonts w:ascii="Arial" w:hAnsi="Arial" w:cs="Arial"/>
                <w:b/>
                <w:sz w:val="19"/>
                <w:szCs w:val="19"/>
              </w:rPr>
            </w:pPr>
            <w:r w:rsidRPr="00631AAE">
              <w:rPr>
                <w:rFonts w:ascii="Arial" w:hAnsi="Arial" w:cs="Arial"/>
                <w:b/>
                <w:sz w:val="19"/>
                <w:szCs w:val="19"/>
              </w:rPr>
              <w:t>Signature of Authorized Person</w:t>
            </w:r>
          </w:p>
        </w:tc>
        <w:tc>
          <w:tcPr>
            <w:tcW w:w="1825" w:type="dxa"/>
            <w:tcBorders>
              <w:left w:val="nil"/>
              <w:right w:val="nil"/>
            </w:tcBorders>
            <w:vAlign w:val="center"/>
          </w:tcPr>
          <w:p w14:paraId="77D88C06" w14:textId="77777777" w:rsidR="00436C9A" w:rsidRPr="00631AAE" w:rsidRDefault="00436C9A"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4980C168" w14:textId="77777777" w:rsidR="00436C9A" w:rsidRPr="00631AAE" w:rsidRDefault="00436C9A" w:rsidP="000E76C6">
            <w:pPr>
              <w:keepNext/>
              <w:spacing w:after="20" w:line="240" w:lineRule="auto"/>
              <w:rPr>
                <w:rFonts w:ascii="Arial" w:hAnsi="Arial" w:cs="Arial"/>
                <w:b/>
                <w:sz w:val="19"/>
                <w:szCs w:val="19"/>
              </w:rPr>
            </w:pPr>
            <w:r w:rsidRPr="00631AAE">
              <w:rPr>
                <w:rFonts w:ascii="Arial" w:hAnsi="Arial" w:cs="Arial"/>
                <w:b/>
                <w:sz w:val="19"/>
                <w:szCs w:val="19"/>
              </w:rPr>
              <w:t>Date</w:t>
            </w:r>
          </w:p>
        </w:tc>
        <w:tc>
          <w:tcPr>
            <w:tcW w:w="307" w:type="dxa"/>
            <w:tcBorders>
              <w:left w:val="nil"/>
              <w:right w:val="single" w:sz="18" w:space="0" w:color="1D2952"/>
            </w:tcBorders>
            <w:vAlign w:val="center"/>
          </w:tcPr>
          <w:p w14:paraId="6B889D1A" w14:textId="77777777" w:rsidR="00436C9A" w:rsidRPr="00B107CC" w:rsidRDefault="00436C9A" w:rsidP="000E76C6">
            <w:pPr>
              <w:keepNext/>
              <w:spacing w:after="20" w:line="240" w:lineRule="auto"/>
              <w:rPr>
                <w:rFonts w:ascii="Arial" w:hAnsi="Arial" w:cs="Arial"/>
                <w:b/>
                <w:sz w:val="19"/>
                <w:szCs w:val="19"/>
              </w:rPr>
            </w:pPr>
          </w:p>
        </w:tc>
      </w:tr>
      <w:tr w:rsidR="00436C9A" w:rsidRPr="009E039A" w14:paraId="2EEEBFB7" w14:textId="77777777" w:rsidTr="000E76C6">
        <w:trPr>
          <w:cantSplit/>
          <w:trHeight w:val="457"/>
        </w:trPr>
        <w:tc>
          <w:tcPr>
            <w:tcW w:w="276" w:type="dxa"/>
            <w:tcBorders>
              <w:left w:val="single" w:sz="18" w:space="0" w:color="1D2952"/>
              <w:right w:val="nil"/>
            </w:tcBorders>
            <w:vAlign w:val="center"/>
          </w:tcPr>
          <w:p w14:paraId="5E0058CF" w14:textId="77777777" w:rsidR="00436C9A" w:rsidRDefault="00436C9A"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4E5BDF21" w14:textId="77777777" w:rsidR="00436C9A" w:rsidRPr="00631AAE" w:rsidRDefault="00436C9A"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358BDE57" w14:textId="77777777" w:rsidR="00436C9A" w:rsidRPr="00631AAE" w:rsidRDefault="00436C9A"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1DD71EB" w14:textId="77777777" w:rsidR="00436C9A" w:rsidRPr="00631AAE" w:rsidRDefault="00436C9A"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376814B2" w14:textId="77777777" w:rsidR="00436C9A" w:rsidRPr="00E27859" w:rsidRDefault="00436C9A" w:rsidP="000E76C6">
            <w:pPr>
              <w:keepNext/>
              <w:spacing w:after="20" w:line="240" w:lineRule="auto"/>
              <w:rPr>
                <w:rFonts w:ascii="Arial" w:hAnsi="Arial" w:cs="Arial"/>
                <w:b/>
                <w:sz w:val="19"/>
                <w:szCs w:val="19"/>
              </w:rPr>
            </w:pPr>
          </w:p>
        </w:tc>
      </w:tr>
      <w:tr w:rsidR="00436C9A" w:rsidRPr="009E039A" w14:paraId="0B0688C1" w14:textId="77777777" w:rsidTr="000E76C6">
        <w:trPr>
          <w:cantSplit/>
          <w:trHeight w:val="457"/>
        </w:trPr>
        <w:tc>
          <w:tcPr>
            <w:tcW w:w="276" w:type="dxa"/>
            <w:tcBorders>
              <w:left w:val="single" w:sz="18" w:space="0" w:color="1D2952"/>
              <w:right w:val="nil"/>
            </w:tcBorders>
            <w:vAlign w:val="center"/>
          </w:tcPr>
          <w:p w14:paraId="183D9B29" w14:textId="77777777" w:rsidR="00436C9A" w:rsidRDefault="00436C9A"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0E7638E8" w14:textId="77777777" w:rsidR="00436C9A" w:rsidRPr="00631AAE" w:rsidRDefault="00436C9A" w:rsidP="000E76C6">
            <w:pPr>
              <w:keepNext/>
              <w:spacing w:after="20" w:line="240" w:lineRule="auto"/>
              <w:rPr>
                <w:rFonts w:ascii="Arial" w:hAnsi="Arial" w:cs="Arial"/>
                <w:b/>
                <w:sz w:val="19"/>
                <w:szCs w:val="19"/>
              </w:rPr>
            </w:pPr>
            <w:r w:rsidRPr="00631AAE">
              <w:rPr>
                <w:rFonts w:ascii="Arial" w:hAnsi="Arial" w:cs="Arial"/>
                <w:b/>
                <w:sz w:val="19"/>
                <w:szCs w:val="19"/>
              </w:rPr>
              <w:t>Name:</w:t>
            </w:r>
          </w:p>
        </w:tc>
        <w:tc>
          <w:tcPr>
            <w:tcW w:w="1825" w:type="dxa"/>
            <w:tcBorders>
              <w:left w:val="nil"/>
              <w:right w:val="nil"/>
            </w:tcBorders>
            <w:vAlign w:val="center"/>
          </w:tcPr>
          <w:p w14:paraId="6871DAEB" w14:textId="77777777" w:rsidR="00436C9A" w:rsidRPr="00631AAE" w:rsidRDefault="00436C9A"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72E863E0" w14:textId="77777777" w:rsidR="00436C9A" w:rsidRPr="00631AAE" w:rsidRDefault="00436C9A"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584C87E7" w14:textId="77777777" w:rsidR="00436C9A" w:rsidRPr="00E27859" w:rsidRDefault="00436C9A" w:rsidP="000E76C6">
            <w:pPr>
              <w:keepNext/>
              <w:spacing w:after="20" w:line="240" w:lineRule="auto"/>
              <w:rPr>
                <w:rFonts w:ascii="Arial" w:hAnsi="Arial" w:cs="Arial"/>
                <w:b/>
                <w:sz w:val="19"/>
                <w:szCs w:val="19"/>
              </w:rPr>
            </w:pPr>
          </w:p>
        </w:tc>
      </w:tr>
      <w:tr w:rsidR="00436C9A" w:rsidRPr="009E039A" w14:paraId="06F9798D" w14:textId="77777777" w:rsidTr="000E76C6">
        <w:trPr>
          <w:cantSplit/>
          <w:trHeight w:val="457"/>
        </w:trPr>
        <w:tc>
          <w:tcPr>
            <w:tcW w:w="276" w:type="dxa"/>
            <w:tcBorders>
              <w:left w:val="single" w:sz="18" w:space="0" w:color="1D2952"/>
              <w:right w:val="nil"/>
            </w:tcBorders>
            <w:vAlign w:val="center"/>
          </w:tcPr>
          <w:p w14:paraId="14B913CE" w14:textId="77777777" w:rsidR="00436C9A" w:rsidRDefault="00436C9A"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1B398873" w14:textId="77777777" w:rsidR="00436C9A" w:rsidRPr="00631AAE" w:rsidRDefault="00436C9A" w:rsidP="000E76C6">
            <w:pPr>
              <w:keepNext/>
              <w:spacing w:after="20" w:line="240" w:lineRule="auto"/>
              <w:rPr>
                <w:rFonts w:ascii="Arial" w:hAnsi="Arial" w:cs="Arial"/>
                <w:b/>
                <w:sz w:val="19"/>
                <w:szCs w:val="19"/>
              </w:rPr>
            </w:pPr>
            <w:r w:rsidRPr="00631AAE">
              <w:rPr>
                <w:rFonts w:ascii="Arial" w:hAnsi="Arial" w:cs="Arial"/>
                <w:b/>
                <w:sz w:val="19"/>
                <w:szCs w:val="19"/>
              </w:rPr>
              <w:t>Position:</w:t>
            </w:r>
          </w:p>
        </w:tc>
        <w:tc>
          <w:tcPr>
            <w:tcW w:w="1825" w:type="dxa"/>
            <w:tcBorders>
              <w:left w:val="nil"/>
              <w:right w:val="nil"/>
            </w:tcBorders>
            <w:vAlign w:val="center"/>
          </w:tcPr>
          <w:p w14:paraId="0934699D" w14:textId="77777777" w:rsidR="00436C9A" w:rsidRPr="00631AAE" w:rsidRDefault="00436C9A"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3AC46A9A" w14:textId="77777777" w:rsidR="00436C9A" w:rsidRPr="00631AAE" w:rsidRDefault="00436C9A"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1C3A6320" w14:textId="77777777" w:rsidR="00436C9A" w:rsidRPr="00E27859" w:rsidRDefault="00436C9A" w:rsidP="000E76C6">
            <w:pPr>
              <w:keepNext/>
              <w:spacing w:after="20" w:line="240" w:lineRule="auto"/>
              <w:rPr>
                <w:rFonts w:ascii="Arial" w:hAnsi="Arial" w:cs="Arial"/>
                <w:b/>
                <w:sz w:val="19"/>
                <w:szCs w:val="19"/>
              </w:rPr>
            </w:pPr>
          </w:p>
        </w:tc>
      </w:tr>
      <w:tr w:rsidR="00436C9A" w:rsidRPr="009E039A" w14:paraId="17EE0BAC" w14:textId="77777777" w:rsidTr="000E76C6">
        <w:trPr>
          <w:cantSplit/>
          <w:trHeight w:val="457"/>
        </w:trPr>
        <w:tc>
          <w:tcPr>
            <w:tcW w:w="276" w:type="dxa"/>
            <w:tcBorders>
              <w:left w:val="single" w:sz="18" w:space="0" w:color="1D2952"/>
              <w:bottom w:val="single" w:sz="18" w:space="0" w:color="1D2952"/>
              <w:right w:val="nil"/>
            </w:tcBorders>
            <w:vAlign w:val="center"/>
          </w:tcPr>
          <w:p w14:paraId="2BB8CF2B" w14:textId="77777777" w:rsidR="00436C9A" w:rsidRDefault="00436C9A"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6BF08042" w14:textId="77777777" w:rsidR="00436C9A" w:rsidRPr="00631AAE" w:rsidRDefault="00436C9A"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04754370" w14:textId="77777777" w:rsidR="00436C9A" w:rsidRPr="00631AAE" w:rsidRDefault="00436C9A"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21A8E30D" w14:textId="77777777" w:rsidR="00436C9A" w:rsidRPr="00631AAE" w:rsidRDefault="00436C9A"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671B2883" w14:textId="77777777" w:rsidR="00436C9A" w:rsidRPr="00E27859" w:rsidRDefault="00436C9A" w:rsidP="000E76C6">
            <w:pPr>
              <w:keepNext/>
              <w:spacing w:after="20" w:line="240" w:lineRule="auto"/>
              <w:rPr>
                <w:rFonts w:ascii="Arial" w:hAnsi="Arial" w:cs="Arial"/>
                <w:b/>
                <w:sz w:val="19"/>
                <w:szCs w:val="19"/>
              </w:rPr>
            </w:pPr>
          </w:p>
        </w:tc>
      </w:tr>
    </w:tbl>
    <w:p w14:paraId="1D5B5266" w14:textId="77777777" w:rsidR="00963FAC" w:rsidRDefault="00963FAC" w:rsidP="00963FAC"/>
    <w:sectPr w:rsidR="00963FA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4983" w14:textId="77777777" w:rsidR="00E77BEF" w:rsidRDefault="00E77BEF" w:rsidP="00963FAC">
      <w:pPr>
        <w:spacing w:after="0" w:line="240" w:lineRule="auto"/>
      </w:pPr>
      <w:r>
        <w:separator/>
      </w:r>
    </w:p>
  </w:endnote>
  <w:endnote w:type="continuationSeparator" w:id="0">
    <w:p w14:paraId="0DF58DC8" w14:textId="77777777" w:rsidR="00E77BEF" w:rsidRDefault="00E77BEF"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4DFE" w14:textId="77777777" w:rsidR="00E77BEF" w:rsidRDefault="00E77BEF" w:rsidP="00963FAC">
      <w:pPr>
        <w:spacing w:after="0" w:line="240" w:lineRule="auto"/>
      </w:pPr>
      <w:r>
        <w:separator/>
      </w:r>
    </w:p>
  </w:footnote>
  <w:footnote w:type="continuationSeparator" w:id="0">
    <w:p w14:paraId="3831FE8C" w14:textId="77777777" w:rsidR="00E77BEF" w:rsidRDefault="00E77BEF" w:rsidP="00963FAC">
      <w:pPr>
        <w:spacing w:after="0" w:line="240" w:lineRule="auto"/>
      </w:pPr>
      <w:r>
        <w:continuationSeparator/>
      </w:r>
    </w:p>
  </w:footnote>
  <w:footnote w:id="1">
    <w:p w14:paraId="7B9C1720" w14:textId="77777777" w:rsidR="00093C37" w:rsidRPr="004751D6" w:rsidRDefault="00093C37" w:rsidP="00102087">
      <w:pPr>
        <w:pStyle w:val="FootnoteText"/>
        <w:ind w:left="-426" w:right="-705" w:hanging="142"/>
        <w:jc w:val="both"/>
        <w:rPr>
          <w:rFonts w:ascii="Arial" w:hAnsi="Arial" w:cs="Arial"/>
          <w:sz w:val="17"/>
          <w:szCs w:val="17"/>
          <w:lang w:val="en-US"/>
        </w:rPr>
      </w:pPr>
      <w:r w:rsidRPr="004751D6">
        <w:rPr>
          <w:rStyle w:val="FootnoteReference"/>
          <w:rFonts w:ascii="Arial" w:hAnsi="Arial" w:cs="Arial"/>
          <w:sz w:val="17"/>
          <w:szCs w:val="17"/>
        </w:rPr>
        <w:footnoteRef/>
      </w:r>
      <w:r w:rsidRPr="004751D6">
        <w:rPr>
          <w:rFonts w:ascii="Arial" w:hAnsi="Arial" w:cs="Arial"/>
          <w:sz w:val="17"/>
          <w:szCs w:val="17"/>
        </w:rPr>
        <w:t xml:space="preserve"> Average Daily Trading Volume means, with respect to a Normal Course Issuer Bid, the trading volume for a listed security on all marketplaces for the six months preceding the date of Posting of a Form 20A (excluding any purchases made under a Normal Course Issuer Bid, all marketplace purchases by the issuer of the listed security, a Person acting jointly or in concert with the issuer, and all purchases made under section 7.19(1)(b) of the Listing Manual) divided by the number of trading days during that period. If the securities have traded for less than six months, the trading volume on all marketplaces since the first day on which the security traded, which must be at least four weeks prior to the date of Posting Form 20A.</w:t>
      </w:r>
    </w:p>
  </w:footnote>
  <w:footnote w:id="2">
    <w:p w14:paraId="1A551E05" w14:textId="77777777" w:rsidR="003B1EB1" w:rsidRPr="00102087" w:rsidRDefault="003B1EB1" w:rsidP="00A76B96">
      <w:pPr>
        <w:pStyle w:val="FootnoteText"/>
        <w:ind w:left="-567" w:right="-705"/>
        <w:jc w:val="both"/>
        <w:rPr>
          <w:rFonts w:ascii="Arial" w:hAnsi="Arial" w:cs="Arial"/>
          <w:sz w:val="17"/>
          <w:szCs w:val="17"/>
        </w:rPr>
      </w:pPr>
      <w:r w:rsidRPr="00102087">
        <w:rPr>
          <w:rStyle w:val="FootnoteReference"/>
          <w:rFonts w:ascii="Arial" w:hAnsi="Arial" w:cs="Arial"/>
          <w:sz w:val="17"/>
          <w:szCs w:val="17"/>
        </w:rPr>
        <w:footnoteRef/>
      </w:r>
      <w:r w:rsidRPr="00102087">
        <w:rPr>
          <w:rFonts w:ascii="Arial" w:hAnsi="Arial" w:cs="Arial"/>
          <w:sz w:val="17"/>
          <w:szCs w:val="17"/>
        </w:rPr>
        <w:t xml:space="preserve"> This includes independent and material non</w:t>
      </w:r>
      <w:r w:rsidRPr="00102087">
        <w:rPr>
          <w:rFonts w:ascii="Cambria Math" w:hAnsi="Cambria Math" w:cs="Cambria Math"/>
          <w:sz w:val="17"/>
          <w:szCs w:val="17"/>
        </w:rPr>
        <w:t>‐</w:t>
      </w:r>
      <w:r w:rsidRPr="00102087">
        <w:rPr>
          <w:rFonts w:ascii="Arial" w:hAnsi="Arial" w:cs="Arial"/>
          <w:sz w:val="17"/>
          <w:szCs w:val="17"/>
        </w:rPr>
        <w:t>independent valuations and appraisals.</w:t>
      </w:r>
    </w:p>
  </w:footnote>
  <w:footnote w:id="3">
    <w:p w14:paraId="05DDC736" w14:textId="77777777" w:rsidR="00EF3A24" w:rsidRPr="004751D6" w:rsidRDefault="00EF3A24" w:rsidP="00102087">
      <w:pPr>
        <w:pStyle w:val="FootnoteText"/>
        <w:ind w:left="-567" w:right="-705"/>
        <w:jc w:val="both"/>
        <w:rPr>
          <w:rFonts w:ascii="Arial" w:hAnsi="Arial" w:cs="Arial"/>
          <w:sz w:val="17"/>
          <w:szCs w:val="17"/>
          <w:lang w:val="en-US"/>
        </w:rPr>
      </w:pPr>
      <w:r w:rsidRPr="004751D6">
        <w:rPr>
          <w:rStyle w:val="FootnoteReference"/>
          <w:rFonts w:ascii="Arial" w:hAnsi="Arial" w:cs="Arial"/>
          <w:sz w:val="17"/>
          <w:szCs w:val="17"/>
        </w:rPr>
        <w:footnoteRef/>
      </w:r>
      <w:r w:rsidRPr="004751D6">
        <w:rPr>
          <w:rFonts w:ascii="Arial" w:hAnsi="Arial" w:cs="Arial"/>
          <w:sz w:val="17"/>
          <w:szCs w:val="17"/>
        </w:rPr>
        <w:t xml:space="preserve"> A trustee or agent described in section 7.19(1)(b) of the Listing Manual is deemed to be acting jointly or in concert with the Listed Issuer.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1A97F5B0" w:rsidR="00C44E06" w:rsidRPr="00B34542" w:rsidRDefault="009B63B5"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B34542">
      <w:rPr>
        <w:rFonts w:ascii="Arial Black" w:hAnsi="Arial Black"/>
        <w:color w:val="1D2952"/>
        <w:sz w:val="16"/>
        <w:szCs w:val="16"/>
      </w:rPr>
      <w:t>FORM</w:t>
    </w:r>
    <w:r w:rsidR="00C44E06" w:rsidRPr="00B34542">
      <w:rPr>
        <w:rFonts w:ascii="Arial Black" w:hAnsi="Arial Black"/>
        <w:color w:val="1D2952"/>
        <w:sz w:val="16"/>
        <w:szCs w:val="16"/>
      </w:rPr>
      <w:t xml:space="preserve"> </w:t>
    </w:r>
    <w:r w:rsidR="00B34542" w:rsidRPr="00B34542">
      <w:rPr>
        <w:rFonts w:ascii="Arial Black" w:hAnsi="Arial Black"/>
        <w:color w:val="1D2952"/>
        <w:sz w:val="16"/>
        <w:szCs w:val="16"/>
      </w:rPr>
      <w:t>20A</w:t>
    </w:r>
    <w:r w:rsidR="00963FAC" w:rsidRPr="00B34542">
      <w:rPr>
        <w:rFonts w:ascii="Arial Black" w:hAnsi="Arial Black"/>
        <w:color w:val="1D2952"/>
        <w:sz w:val="16"/>
        <w:szCs w:val="16"/>
      </w:rPr>
      <w:tab/>
    </w:r>
    <w:r w:rsidR="00963FAC" w:rsidRPr="00B34542">
      <w:rPr>
        <w:rFonts w:ascii="Arial Black" w:hAnsi="Arial Black"/>
        <w:color w:val="1D2952"/>
        <w:sz w:val="16"/>
        <w:szCs w:val="16"/>
      </w:rPr>
      <w:tab/>
      <w:t>Cboe CANADA INC.</w:t>
    </w:r>
    <w:r w:rsidR="00963FAC" w:rsidRPr="00B34542">
      <w:rPr>
        <w:rFonts w:ascii="Arial Black" w:hAnsi="Arial Black"/>
        <w:color w:val="1D2952"/>
        <w:sz w:val="16"/>
        <w:szCs w:val="16"/>
      </w:rPr>
      <w:br/>
    </w:r>
    <w:r>
      <w:rPr>
        <w:rFonts w:ascii="Arial Black" w:hAnsi="Arial Black"/>
        <w:color w:val="1D2952"/>
        <w:sz w:val="16"/>
        <w:szCs w:val="16"/>
      </w:rPr>
      <w:t xml:space="preserve"> </w:t>
    </w:r>
    <w:r w:rsidR="00B34542" w:rsidRPr="00B34542">
      <w:rPr>
        <w:rFonts w:ascii="Arial Black" w:hAnsi="Arial Black"/>
        <w:color w:val="1D2952"/>
        <w:sz w:val="16"/>
        <w:szCs w:val="16"/>
      </w:rPr>
      <w:t>NOTICE OF NORMAL COURSE ISSUER BID</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31" name="Picture 3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332432A8"/>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8334359">
    <w:abstractNumId w:val="3"/>
  </w:num>
  <w:num w:numId="6" w16cid:durableId="204459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4BE9"/>
    <w:rsid w:val="00004FB3"/>
    <w:rsid w:val="00014AB2"/>
    <w:rsid w:val="00016B3E"/>
    <w:rsid w:val="0002528A"/>
    <w:rsid w:val="00060122"/>
    <w:rsid w:val="0006016D"/>
    <w:rsid w:val="000646CF"/>
    <w:rsid w:val="000679F5"/>
    <w:rsid w:val="0007312E"/>
    <w:rsid w:val="00082BBB"/>
    <w:rsid w:val="00084E0C"/>
    <w:rsid w:val="00093C37"/>
    <w:rsid w:val="00094B97"/>
    <w:rsid w:val="000B72FD"/>
    <w:rsid w:val="000C641A"/>
    <w:rsid w:val="000D163F"/>
    <w:rsid w:val="000D4E3C"/>
    <w:rsid w:val="000E01AA"/>
    <w:rsid w:val="000E5BD7"/>
    <w:rsid w:val="000F06E5"/>
    <w:rsid w:val="000F0AFC"/>
    <w:rsid w:val="000F13AB"/>
    <w:rsid w:val="00102087"/>
    <w:rsid w:val="00120497"/>
    <w:rsid w:val="00140EEB"/>
    <w:rsid w:val="001513D3"/>
    <w:rsid w:val="00152CA3"/>
    <w:rsid w:val="0019447B"/>
    <w:rsid w:val="001A5111"/>
    <w:rsid w:val="001B2E7B"/>
    <w:rsid w:val="001B4E3E"/>
    <w:rsid w:val="001C62FA"/>
    <w:rsid w:val="001F6107"/>
    <w:rsid w:val="001F6773"/>
    <w:rsid w:val="001F67B3"/>
    <w:rsid w:val="00211ADC"/>
    <w:rsid w:val="00217C49"/>
    <w:rsid w:val="00224A4D"/>
    <w:rsid w:val="0028474A"/>
    <w:rsid w:val="002E2ADE"/>
    <w:rsid w:val="002E4668"/>
    <w:rsid w:val="003115C5"/>
    <w:rsid w:val="00317A86"/>
    <w:rsid w:val="00326513"/>
    <w:rsid w:val="00331A33"/>
    <w:rsid w:val="0034660B"/>
    <w:rsid w:val="003474E5"/>
    <w:rsid w:val="0036706C"/>
    <w:rsid w:val="003A6DCC"/>
    <w:rsid w:val="003B1EB1"/>
    <w:rsid w:val="003B2294"/>
    <w:rsid w:val="003C24C7"/>
    <w:rsid w:val="003D700C"/>
    <w:rsid w:val="003E4181"/>
    <w:rsid w:val="003F4C01"/>
    <w:rsid w:val="0040417E"/>
    <w:rsid w:val="00436C9A"/>
    <w:rsid w:val="00447BEF"/>
    <w:rsid w:val="004705E4"/>
    <w:rsid w:val="0048144D"/>
    <w:rsid w:val="00481D6F"/>
    <w:rsid w:val="004B49FF"/>
    <w:rsid w:val="004C096C"/>
    <w:rsid w:val="004C2497"/>
    <w:rsid w:val="004F78FF"/>
    <w:rsid w:val="0050297F"/>
    <w:rsid w:val="00506FFF"/>
    <w:rsid w:val="00507365"/>
    <w:rsid w:val="00517A17"/>
    <w:rsid w:val="00526165"/>
    <w:rsid w:val="00550AF5"/>
    <w:rsid w:val="00581C56"/>
    <w:rsid w:val="00583671"/>
    <w:rsid w:val="00587B1B"/>
    <w:rsid w:val="005A623F"/>
    <w:rsid w:val="005F50E9"/>
    <w:rsid w:val="00607412"/>
    <w:rsid w:val="00631AAE"/>
    <w:rsid w:val="006423B5"/>
    <w:rsid w:val="00645B9F"/>
    <w:rsid w:val="00651023"/>
    <w:rsid w:val="00676121"/>
    <w:rsid w:val="00684C5E"/>
    <w:rsid w:val="006854DF"/>
    <w:rsid w:val="006B2B89"/>
    <w:rsid w:val="006B3939"/>
    <w:rsid w:val="006D293E"/>
    <w:rsid w:val="006D5058"/>
    <w:rsid w:val="006E03F2"/>
    <w:rsid w:val="006E062C"/>
    <w:rsid w:val="006E1351"/>
    <w:rsid w:val="006E3F31"/>
    <w:rsid w:val="006E58D6"/>
    <w:rsid w:val="006E73F1"/>
    <w:rsid w:val="00713D27"/>
    <w:rsid w:val="00720726"/>
    <w:rsid w:val="0072094B"/>
    <w:rsid w:val="0072501E"/>
    <w:rsid w:val="00727A76"/>
    <w:rsid w:val="00736BCC"/>
    <w:rsid w:val="0074533E"/>
    <w:rsid w:val="00753818"/>
    <w:rsid w:val="0076711B"/>
    <w:rsid w:val="00775A28"/>
    <w:rsid w:val="00792D4D"/>
    <w:rsid w:val="00795673"/>
    <w:rsid w:val="007B633A"/>
    <w:rsid w:val="007B7697"/>
    <w:rsid w:val="007B780B"/>
    <w:rsid w:val="007C189C"/>
    <w:rsid w:val="007E513F"/>
    <w:rsid w:val="007F4321"/>
    <w:rsid w:val="00804489"/>
    <w:rsid w:val="00825DF7"/>
    <w:rsid w:val="00831A8E"/>
    <w:rsid w:val="008412FB"/>
    <w:rsid w:val="00856DFF"/>
    <w:rsid w:val="0088397B"/>
    <w:rsid w:val="00887463"/>
    <w:rsid w:val="00897070"/>
    <w:rsid w:val="008D355B"/>
    <w:rsid w:val="008E5122"/>
    <w:rsid w:val="008E78C1"/>
    <w:rsid w:val="0090236D"/>
    <w:rsid w:val="009405C3"/>
    <w:rsid w:val="00953319"/>
    <w:rsid w:val="00963FAC"/>
    <w:rsid w:val="00983EFE"/>
    <w:rsid w:val="00984F63"/>
    <w:rsid w:val="009A2BA0"/>
    <w:rsid w:val="009A5264"/>
    <w:rsid w:val="009A5FD3"/>
    <w:rsid w:val="009B5726"/>
    <w:rsid w:val="009B63B5"/>
    <w:rsid w:val="009C1789"/>
    <w:rsid w:val="009C2493"/>
    <w:rsid w:val="009C7DE5"/>
    <w:rsid w:val="009C7F9C"/>
    <w:rsid w:val="009D171B"/>
    <w:rsid w:val="009D20BA"/>
    <w:rsid w:val="009D5625"/>
    <w:rsid w:val="00A43A33"/>
    <w:rsid w:val="00A43E50"/>
    <w:rsid w:val="00A616AE"/>
    <w:rsid w:val="00A67422"/>
    <w:rsid w:val="00A754DA"/>
    <w:rsid w:val="00A76B96"/>
    <w:rsid w:val="00AA7C56"/>
    <w:rsid w:val="00AB4207"/>
    <w:rsid w:val="00AB43FA"/>
    <w:rsid w:val="00AB6013"/>
    <w:rsid w:val="00AD3C6A"/>
    <w:rsid w:val="00AF6BEC"/>
    <w:rsid w:val="00B22951"/>
    <w:rsid w:val="00B32203"/>
    <w:rsid w:val="00B34542"/>
    <w:rsid w:val="00B40F0C"/>
    <w:rsid w:val="00B4307C"/>
    <w:rsid w:val="00B55C02"/>
    <w:rsid w:val="00B56BC1"/>
    <w:rsid w:val="00B64E96"/>
    <w:rsid w:val="00B72B73"/>
    <w:rsid w:val="00B777F6"/>
    <w:rsid w:val="00BA20BC"/>
    <w:rsid w:val="00BD4F0A"/>
    <w:rsid w:val="00BE58F8"/>
    <w:rsid w:val="00C10850"/>
    <w:rsid w:val="00C12F34"/>
    <w:rsid w:val="00C33045"/>
    <w:rsid w:val="00C44E06"/>
    <w:rsid w:val="00C54B1E"/>
    <w:rsid w:val="00C709A7"/>
    <w:rsid w:val="00C771D9"/>
    <w:rsid w:val="00C8321A"/>
    <w:rsid w:val="00CA0380"/>
    <w:rsid w:val="00CC4074"/>
    <w:rsid w:val="00CC755C"/>
    <w:rsid w:val="00D15C1D"/>
    <w:rsid w:val="00D2663D"/>
    <w:rsid w:val="00D46813"/>
    <w:rsid w:val="00D646BF"/>
    <w:rsid w:val="00D677AC"/>
    <w:rsid w:val="00D756A3"/>
    <w:rsid w:val="00D76C9F"/>
    <w:rsid w:val="00D7740D"/>
    <w:rsid w:val="00DB2859"/>
    <w:rsid w:val="00DE016B"/>
    <w:rsid w:val="00DF4433"/>
    <w:rsid w:val="00DF4E99"/>
    <w:rsid w:val="00DF6C1E"/>
    <w:rsid w:val="00E36AFF"/>
    <w:rsid w:val="00E77BEF"/>
    <w:rsid w:val="00E83881"/>
    <w:rsid w:val="00E963E9"/>
    <w:rsid w:val="00EA7405"/>
    <w:rsid w:val="00EB77D1"/>
    <w:rsid w:val="00EC4258"/>
    <w:rsid w:val="00ED0E40"/>
    <w:rsid w:val="00ED4C58"/>
    <w:rsid w:val="00EE5B68"/>
    <w:rsid w:val="00EF3A24"/>
    <w:rsid w:val="00EF4879"/>
    <w:rsid w:val="00F202C8"/>
    <w:rsid w:val="00F22B33"/>
    <w:rsid w:val="00F405FE"/>
    <w:rsid w:val="00F42FA7"/>
    <w:rsid w:val="00F51B79"/>
    <w:rsid w:val="00F530C0"/>
    <w:rsid w:val="00F557D2"/>
    <w:rsid w:val="00F5641B"/>
    <w:rsid w:val="00F66230"/>
    <w:rsid w:val="00F714CA"/>
    <w:rsid w:val="00F82CFF"/>
    <w:rsid w:val="00F907AF"/>
    <w:rsid w:val="00FB0DFB"/>
    <w:rsid w:val="00FB1B60"/>
    <w:rsid w:val="00FC557D"/>
    <w:rsid w:val="00FD4509"/>
    <w:rsid w:val="00FE18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Revision">
    <w:name w:val="Revision"/>
    <w:hidden/>
    <w:uiPriority w:val="99"/>
    <w:semiHidden/>
    <w:rsid w:val="00775A28"/>
    <w:pPr>
      <w:spacing w:after="0" w:line="240" w:lineRule="auto"/>
    </w:pPr>
  </w:style>
  <w:style w:type="paragraph" w:styleId="FootnoteText">
    <w:name w:val="footnote text"/>
    <w:basedOn w:val="Normal"/>
    <w:link w:val="FootnoteTextChar"/>
    <w:uiPriority w:val="99"/>
    <w:semiHidden/>
    <w:unhideWhenUsed/>
    <w:rsid w:val="00093C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C37"/>
    <w:rPr>
      <w:sz w:val="20"/>
      <w:szCs w:val="20"/>
    </w:rPr>
  </w:style>
  <w:style w:type="character" w:styleId="FootnoteReference">
    <w:name w:val="footnote reference"/>
    <w:basedOn w:val="DefaultParagraphFont"/>
    <w:uiPriority w:val="99"/>
    <w:semiHidden/>
    <w:unhideWhenUsed/>
    <w:rsid w:val="00093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2.xml><?xml version="1.0" encoding="utf-8"?>
<ds:datastoreItem xmlns:ds="http://schemas.openxmlformats.org/officeDocument/2006/customXml" ds:itemID="{8F636F22-52FB-474F-9A1A-CEE5916F2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customXml/itemProps4.xml><?xml version="1.0" encoding="utf-8"?>
<ds:datastoreItem xmlns:ds="http://schemas.openxmlformats.org/officeDocument/2006/customXml" ds:itemID="{2E3F93BB-3868-4AA5-A8C1-B9EA7A3D4A5D}">
  <ds:schemaRefs>
    <ds:schemaRef ds:uri="http://schemas.openxmlformats.org/officeDocument/2006/bibliography"/>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64</cp:revision>
  <cp:lastPrinted>2023-12-25T20:50:00Z</cp:lastPrinted>
  <dcterms:created xsi:type="dcterms:W3CDTF">2023-11-07T18:56:00Z</dcterms:created>
  <dcterms:modified xsi:type="dcterms:W3CDTF">2024-01-19T19:16:00Z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